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BB" w:rsidRDefault="00F676BB" w:rsidP="00F676BB">
      <w:pPr>
        <w:shd w:val="clear" w:color="auto" w:fill="FFFFFF"/>
        <w:spacing w:after="240" w:line="240" w:lineRule="auto"/>
        <w:jc w:val="center"/>
        <w:rPr>
          <w:rFonts w:ascii="Arial" w:eastAsia="Times New Roman" w:hAnsi="Arial" w:cs="Arial"/>
          <w:b/>
          <w:color w:val="333333"/>
          <w:sz w:val="23"/>
          <w:szCs w:val="23"/>
          <w:u w:val="single"/>
        </w:rPr>
      </w:pPr>
      <w:r w:rsidRPr="00F676BB">
        <w:rPr>
          <w:rFonts w:ascii="Arial" w:eastAsia="Times New Roman" w:hAnsi="Arial" w:cs="Arial"/>
          <w:b/>
          <w:color w:val="333333"/>
          <w:sz w:val="23"/>
          <w:szCs w:val="23"/>
          <w:u w:val="single"/>
        </w:rPr>
        <w:t>Stuart Mesa School</w:t>
      </w:r>
    </w:p>
    <w:p w:rsidR="00F676BB" w:rsidRPr="00F676BB" w:rsidRDefault="00F676BB" w:rsidP="00F676BB">
      <w:pPr>
        <w:shd w:val="clear" w:color="auto" w:fill="FFFFFF"/>
        <w:spacing w:after="240" w:line="240" w:lineRule="auto"/>
        <w:jc w:val="center"/>
        <w:rPr>
          <w:rFonts w:ascii="Arial" w:eastAsia="Times New Roman" w:hAnsi="Arial" w:cs="Arial"/>
          <w:b/>
          <w:color w:val="333333"/>
          <w:sz w:val="23"/>
          <w:szCs w:val="23"/>
          <w:u w:val="single"/>
        </w:rPr>
      </w:pPr>
      <w:r>
        <w:rPr>
          <w:rFonts w:ascii="Arial" w:eastAsia="Times New Roman" w:hAnsi="Arial" w:cs="Arial"/>
          <w:b/>
          <w:color w:val="333333"/>
          <w:sz w:val="23"/>
          <w:szCs w:val="23"/>
          <w:u w:val="single"/>
        </w:rPr>
        <w:t>Oceanside, Ca 760-901-7700</w:t>
      </w:r>
    </w:p>
    <w:p w:rsidR="00F676BB" w:rsidRDefault="00F676BB" w:rsidP="00F676BB">
      <w:pPr>
        <w:shd w:val="clear" w:color="auto" w:fill="FFFFFF"/>
        <w:spacing w:after="240" w:line="240" w:lineRule="auto"/>
        <w:rPr>
          <w:rFonts w:ascii="Arial" w:eastAsia="Times New Roman" w:hAnsi="Arial" w:cs="Arial"/>
          <w:color w:val="333333"/>
          <w:sz w:val="23"/>
          <w:szCs w:val="23"/>
        </w:rPr>
      </w:pPr>
      <w:r>
        <w:rPr>
          <w:rFonts w:ascii="Arial" w:eastAsia="Times New Roman" w:hAnsi="Arial" w:cs="Arial"/>
          <w:color w:val="333333"/>
          <w:sz w:val="23"/>
          <w:szCs w:val="23"/>
        </w:rPr>
        <w:t>Parent information about the difference between IEP and 504 plans:</w:t>
      </w:r>
    </w:p>
    <w:p w:rsidR="00F676BB" w:rsidRPr="00F676BB" w:rsidRDefault="00F676BB" w:rsidP="00F676BB">
      <w:pPr>
        <w:shd w:val="clear" w:color="auto" w:fill="FFFFFF"/>
        <w:spacing w:after="240" w:line="240" w:lineRule="auto"/>
        <w:rPr>
          <w:rFonts w:ascii="Arial" w:eastAsia="Times New Roman" w:hAnsi="Arial" w:cs="Arial"/>
          <w:color w:val="333333"/>
          <w:sz w:val="23"/>
          <w:szCs w:val="23"/>
        </w:rPr>
      </w:pPr>
      <w:hyperlink r:id="rId5" w:history="1">
        <w:r w:rsidRPr="00F676BB">
          <w:rPr>
            <w:rFonts w:ascii="Arial" w:eastAsia="Times New Roman" w:hAnsi="Arial" w:cs="Arial"/>
            <w:color w:val="426DA9"/>
            <w:sz w:val="23"/>
            <w:szCs w:val="23"/>
            <w:u w:val="single"/>
          </w:rPr>
          <w:t>Individualized Education Programs</w:t>
        </w:r>
      </w:hyperlink>
      <w:r w:rsidRPr="00F676BB">
        <w:rPr>
          <w:rFonts w:ascii="Arial" w:eastAsia="Times New Roman" w:hAnsi="Arial" w:cs="Arial"/>
          <w:color w:val="333333"/>
          <w:sz w:val="23"/>
          <w:szCs w:val="23"/>
        </w:rPr>
        <w:t> (IEPs) and </w:t>
      </w:r>
      <w:hyperlink r:id="rId6" w:history="1">
        <w:r w:rsidRPr="00F676BB">
          <w:rPr>
            <w:rFonts w:ascii="Arial" w:eastAsia="Times New Roman" w:hAnsi="Arial" w:cs="Arial"/>
            <w:color w:val="426DA9"/>
            <w:sz w:val="23"/>
            <w:szCs w:val="23"/>
            <w:u w:val="single"/>
          </w:rPr>
          <w:t>504 plans</w:t>
        </w:r>
      </w:hyperlink>
      <w:r w:rsidRPr="00F676BB">
        <w:rPr>
          <w:rFonts w:ascii="Arial" w:eastAsia="Times New Roman" w:hAnsi="Arial" w:cs="Arial"/>
          <w:color w:val="333333"/>
          <w:sz w:val="23"/>
          <w:szCs w:val="23"/>
        </w:rPr>
        <w:t> can offer formal help for K–12 students who are struggling in school. They’re similar in some ways but very different in others. This chart compares them side-by-side to help you understand the differences.</w:t>
      </w:r>
      <w:r>
        <w:rPr>
          <w:rFonts w:ascii="Arial" w:eastAsia="Times New Roman" w:hAnsi="Arial" w:cs="Arial"/>
          <w:color w:val="333333"/>
          <w:sz w:val="23"/>
          <w:szCs w:val="23"/>
        </w:rPr>
        <w:t xml:space="preserve"> For more information, visit: www.understood.org</w:t>
      </w:r>
      <w:bookmarkStart w:id="0" w:name="_GoBack"/>
      <w:bookmarkEnd w:id="0"/>
    </w:p>
    <w:tbl>
      <w:tblPr>
        <w:tblW w:w="13050" w:type="dxa"/>
        <w:tblCellMar>
          <w:left w:w="0" w:type="dxa"/>
          <w:right w:w="0" w:type="dxa"/>
        </w:tblCellMar>
        <w:tblLook w:val="04A0" w:firstRow="1" w:lastRow="0" w:firstColumn="1" w:lastColumn="0" w:noHBand="0" w:noVBand="1"/>
      </w:tblPr>
      <w:tblGrid>
        <w:gridCol w:w="2017"/>
        <w:gridCol w:w="5065"/>
        <w:gridCol w:w="5968"/>
      </w:tblGrid>
      <w:tr w:rsidR="00F676BB" w:rsidRPr="00F676BB" w:rsidTr="00F676BB">
        <w:trPr>
          <w:tblHeader/>
        </w:trPr>
        <w:tc>
          <w:tcPr>
            <w:tcW w:w="0" w:type="auto"/>
            <w:tcBorders>
              <w:top w:val="single" w:sz="6" w:space="0" w:color="9A9A9A"/>
              <w:left w:val="single" w:sz="6" w:space="0" w:color="9A9A9A"/>
              <w:bottom w:val="single" w:sz="6" w:space="0" w:color="9A9A9A"/>
              <w:right w:val="single" w:sz="6" w:space="0" w:color="9A9A9A"/>
            </w:tcBorders>
            <w:shd w:val="clear" w:color="auto" w:fill="7A4183"/>
            <w:tcMar>
              <w:top w:w="180" w:type="dxa"/>
              <w:left w:w="210" w:type="dxa"/>
              <w:bottom w:w="180" w:type="dxa"/>
              <w:right w:w="210" w:type="dxa"/>
            </w:tcMar>
            <w:hideMark/>
          </w:tcPr>
          <w:p w:rsidR="00F676BB" w:rsidRPr="00F676BB" w:rsidRDefault="00F676BB" w:rsidP="00F676BB">
            <w:pPr>
              <w:spacing w:after="0" w:line="240" w:lineRule="auto"/>
              <w:rPr>
                <w:rFonts w:ascii="Arial" w:eastAsia="Times New Roman" w:hAnsi="Arial" w:cs="Arial"/>
                <w:color w:val="333333"/>
                <w:sz w:val="23"/>
                <w:szCs w:val="23"/>
              </w:rPr>
            </w:pPr>
          </w:p>
        </w:tc>
        <w:tc>
          <w:tcPr>
            <w:tcW w:w="0" w:type="auto"/>
            <w:tcBorders>
              <w:top w:val="single" w:sz="6" w:space="0" w:color="9A9A9A"/>
              <w:left w:val="single" w:sz="6" w:space="0" w:color="9A9A9A"/>
              <w:bottom w:val="single" w:sz="6" w:space="0" w:color="9A9A9A"/>
              <w:right w:val="single" w:sz="6" w:space="0" w:color="9A9A9A"/>
            </w:tcBorders>
            <w:shd w:val="clear" w:color="auto" w:fill="7A4183"/>
            <w:tcMar>
              <w:top w:w="180" w:type="dxa"/>
              <w:left w:w="210" w:type="dxa"/>
              <w:bottom w:w="180" w:type="dxa"/>
              <w:right w:w="210" w:type="dxa"/>
            </w:tcMar>
            <w:hideMark/>
          </w:tcPr>
          <w:p w:rsidR="00F676BB" w:rsidRPr="00F676BB" w:rsidRDefault="00F676BB" w:rsidP="00F676BB">
            <w:pPr>
              <w:spacing w:after="0" w:line="240" w:lineRule="auto"/>
              <w:rPr>
                <w:rFonts w:ascii="Times New Roman" w:eastAsia="Times New Roman" w:hAnsi="Times New Roman" w:cs="Times New Roman"/>
                <w:b/>
                <w:bCs/>
                <w:color w:val="FFFFFF"/>
                <w:sz w:val="24"/>
                <w:szCs w:val="24"/>
              </w:rPr>
            </w:pPr>
            <w:r w:rsidRPr="00F676BB">
              <w:rPr>
                <w:rFonts w:ascii="Times New Roman" w:eastAsia="Times New Roman" w:hAnsi="Times New Roman" w:cs="Times New Roman"/>
                <w:b/>
                <w:bCs/>
                <w:color w:val="FFFFFF"/>
                <w:sz w:val="24"/>
                <w:szCs w:val="24"/>
              </w:rPr>
              <w:t>IEP</w:t>
            </w:r>
          </w:p>
        </w:tc>
        <w:tc>
          <w:tcPr>
            <w:tcW w:w="0" w:type="auto"/>
            <w:tcBorders>
              <w:top w:val="single" w:sz="6" w:space="0" w:color="9A9A9A"/>
              <w:left w:val="single" w:sz="6" w:space="0" w:color="9A9A9A"/>
              <w:bottom w:val="single" w:sz="6" w:space="0" w:color="9A9A9A"/>
              <w:right w:val="single" w:sz="6" w:space="0" w:color="9A9A9A"/>
            </w:tcBorders>
            <w:shd w:val="clear" w:color="auto" w:fill="7A4183"/>
            <w:tcMar>
              <w:top w:w="180" w:type="dxa"/>
              <w:left w:w="210" w:type="dxa"/>
              <w:bottom w:w="180" w:type="dxa"/>
              <w:right w:w="210" w:type="dxa"/>
            </w:tcMar>
            <w:hideMark/>
          </w:tcPr>
          <w:p w:rsidR="00F676BB" w:rsidRPr="00F676BB" w:rsidRDefault="00F676BB" w:rsidP="00F676BB">
            <w:pPr>
              <w:spacing w:after="0" w:line="240" w:lineRule="auto"/>
              <w:rPr>
                <w:rFonts w:ascii="Times New Roman" w:eastAsia="Times New Roman" w:hAnsi="Times New Roman" w:cs="Times New Roman"/>
                <w:b/>
                <w:bCs/>
                <w:color w:val="FFFFFF"/>
                <w:sz w:val="24"/>
                <w:szCs w:val="24"/>
              </w:rPr>
            </w:pPr>
            <w:r w:rsidRPr="00F676BB">
              <w:rPr>
                <w:rFonts w:ascii="Times New Roman" w:eastAsia="Times New Roman" w:hAnsi="Times New Roman" w:cs="Times New Roman"/>
                <w:b/>
                <w:bCs/>
                <w:color w:val="FFFFFF"/>
                <w:sz w:val="24"/>
                <w:szCs w:val="24"/>
              </w:rPr>
              <w:t>504 Plan</w:t>
            </w:r>
          </w:p>
        </w:tc>
      </w:tr>
      <w:tr w:rsidR="00F676BB" w:rsidRPr="00F676BB" w:rsidTr="00F676BB">
        <w:tc>
          <w:tcPr>
            <w:tcW w:w="0" w:type="auto"/>
            <w:tcBorders>
              <w:top w:val="single" w:sz="6" w:space="0" w:color="9A9A9A"/>
              <w:left w:val="single" w:sz="6" w:space="0" w:color="9A9A9A"/>
              <w:bottom w:val="single" w:sz="6" w:space="0" w:color="9A9A9A"/>
              <w:right w:val="single" w:sz="6" w:space="0" w:color="9A9A9A"/>
            </w:tcBorders>
            <w:shd w:val="clear" w:color="auto" w:fill="F4F2F1"/>
            <w:tcMar>
              <w:top w:w="180" w:type="dxa"/>
              <w:left w:w="210" w:type="dxa"/>
              <w:bottom w:w="180" w:type="dxa"/>
              <w:right w:w="210" w:type="dxa"/>
            </w:tcMar>
            <w:hideMark/>
          </w:tcPr>
          <w:p w:rsidR="00F676BB" w:rsidRPr="00F676BB" w:rsidRDefault="00F676BB" w:rsidP="00F676BB">
            <w:pPr>
              <w:spacing w:after="0" w:line="240" w:lineRule="auto"/>
              <w:rPr>
                <w:rFonts w:ascii="Times New Roman" w:eastAsia="Times New Roman" w:hAnsi="Times New Roman" w:cs="Times New Roman"/>
                <w:color w:val="333333"/>
                <w:sz w:val="24"/>
                <w:szCs w:val="24"/>
              </w:rPr>
            </w:pPr>
            <w:r w:rsidRPr="00F676BB">
              <w:rPr>
                <w:rFonts w:ascii="Times New Roman" w:eastAsia="Times New Roman" w:hAnsi="Times New Roman" w:cs="Times New Roman"/>
                <w:color w:val="333333"/>
                <w:sz w:val="24"/>
                <w:szCs w:val="24"/>
              </w:rPr>
              <w:t>Basic Description</w:t>
            </w:r>
          </w:p>
        </w:tc>
        <w:tc>
          <w:tcPr>
            <w:tcW w:w="0" w:type="auto"/>
            <w:tcBorders>
              <w:top w:val="single" w:sz="6" w:space="0" w:color="9A9A9A"/>
              <w:left w:val="single" w:sz="6" w:space="0" w:color="9A9A9A"/>
              <w:bottom w:val="single" w:sz="6" w:space="0" w:color="9A9A9A"/>
              <w:right w:val="single" w:sz="6" w:space="0" w:color="9A9A9A"/>
            </w:tcBorders>
            <w:shd w:val="clear" w:color="auto" w:fill="F4F2F1"/>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A blueprint or plan for a child’s </w:t>
            </w:r>
            <w:hyperlink r:id="rId7" w:history="1">
              <w:r w:rsidRPr="00F676BB">
                <w:rPr>
                  <w:rFonts w:ascii="Arial" w:eastAsia="Times New Roman" w:hAnsi="Arial" w:cs="Arial"/>
                  <w:color w:val="426DA9"/>
                  <w:sz w:val="24"/>
                  <w:szCs w:val="24"/>
                  <w:u w:val="single"/>
                </w:rPr>
                <w:t>special education</w:t>
              </w:r>
            </w:hyperlink>
            <w:r w:rsidRPr="00F676BB">
              <w:rPr>
                <w:rFonts w:ascii="Arial" w:eastAsia="Times New Roman" w:hAnsi="Arial" w:cs="Arial"/>
                <w:color w:val="333333"/>
                <w:sz w:val="24"/>
                <w:szCs w:val="24"/>
              </w:rPr>
              <w:t> experience at school.</w:t>
            </w:r>
          </w:p>
        </w:tc>
        <w:tc>
          <w:tcPr>
            <w:tcW w:w="0" w:type="auto"/>
            <w:tcBorders>
              <w:top w:val="single" w:sz="6" w:space="0" w:color="9A9A9A"/>
              <w:left w:val="single" w:sz="6" w:space="0" w:color="9A9A9A"/>
              <w:bottom w:val="single" w:sz="6" w:space="0" w:color="9A9A9A"/>
              <w:right w:val="single" w:sz="6" w:space="0" w:color="9A9A9A"/>
            </w:tcBorders>
            <w:shd w:val="clear" w:color="auto" w:fill="F4F2F1"/>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A blueprint or plan for how the school will provide support and remove barriers for a student with a disability.</w:t>
            </w:r>
          </w:p>
        </w:tc>
      </w:tr>
      <w:tr w:rsidR="00F676BB" w:rsidRPr="00F676BB" w:rsidTr="00F676BB">
        <w:tc>
          <w:tcPr>
            <w:tcW w:w="0" w:type="auto"/>
            <w:tcBorders>
              <w:top w:val="single" w:sz="6" w:space="0" w:color="9A9A9A"/>
              <w:left w:val="single" w:sz="6" w:space="0" w:color="9A9A9A"/>
              <w:bottom w:val="single" w:sz="6" w:space="0" w:color="9A9A9A"/>
              <w:right w:val="single" w:sz="6" w:space="0" w:color="9A9A9A"/>
            </w:tcBorders>
            <w:shd w:val="clear" w:color="auto" w:fill="FFFFFF"/>
            <w:tcMar>
              <w:top w:w="180" w:type="dxa"/>
              <w:left w:w="210" w:type="dxa"/>
              <w:bottom w:w="180" w:type="dxa"/>
              <w:right w:w="210" w:type="dxa"/>
            </w:tcMar>
            <w:hideMark/>
          </w:tcPr>
          <w:p w:rsidR="00F676BB" w:rsidRPr="00F676BB" w:rsidRDefault="00F676BB" w:rsidP="00F676BB">
            <w:pPr>
              <w:spacing w:after="0" w:line="240" w:lineRule="auto"/>
              <w:rPr>
                <w:rFonts w:ascii="Times New Roman" w:eastAsia="Times New Roman" w:hAnsi="Times New Roman" w:cs="Times New Roman"/>
                <w:color w:val="333333"/>
                <w:sz w:val="24"/>
                <w:szCs w:val="24"/>
              </w:rPr>
            </w:pPr>
            <w:r w:rsidRPr="00F676BB">
              <w:rPr>
                <w:rFonts w:ascii="Times New Roman" w:eastAsia="Times New Roman" w:hAnsi="Times New Roman" w:cs="Times New Roman"/>
                <w:color w:val="333333"/>
                <w:sz w:val="24"/>
                <w:szCs w:val="24"/>
              </w:rPr>
              <w:t>What It Does</w:t>
            </w:r>
          </w:p>
        </w:tc>
        <w:tc>
          <w:tcPr>
            <w:tcW w:w="0" w:type="auto"/>
            <w:tcBorders>
              <w:top w:val="single" w:sz="6" w:space="0" w:color="9A9A9A"/>
              <w:left w:val="single" w:sz="6" w:space="0" w:color="9A9A9A"/>
              <w:bottom w:val="single" w:sz="6" w:space="0" w:color="9A9A9A"/>
              <w:right w:val="single" w:sz="6" w:space="0" w:color="9A9A9A"/>
            </w:tcBorders>
            <w:shd w:val="clear" w:color="auto" w:fill="FFFFFF"/>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Provides individualized special education and </w:t>
            </w:r>
            <w:hyperlink r:id="rId8" w:history="1">
              <w:r w:rsidRPr="00F676BB">
                <w:rPr>
                  <w:rFonts w:ascii="Arial" w:eastAsia="Times New Roman" w:hAnsi="Arial" w:cs="Arial"/>
                  <w:color w:val="426DA9"/>
                  <w:sz w:val="24"/>
                  <w:szCs w:val="24"/>
                  <w:u w:val="single"/>
                </w:rPr>
                <w:t>related services</w:t>
              </w:r>
            </w:hyperlink>
            <w:r w:rsidRPr="00F676BB">
              <w:rPr>
                <w:rFonts w:ascii="Arial" w:eastAsia="Times New Roman" w:hAnsi="Arial" w:cs="Arial"/>
                <w:color w:val="333333"/>
                <w:sz w:val="24"/>
                <w:szCs w:val="24"/>
              </w:rPr>
              <w:t> to meet a child’s unique needs.</w:t>
            </w:r>
          </w:p>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These services are provided at no cost to families.</w:t>
            </w:r>
          </w:p>
        </w:tc>
        <w:tc>
          <w:tcPr>
            <w:tcW w:w="0" w:type="auto"/>
            <w:tcBorders>
              <w:top w:val="single" w:sz="6" w:space="0" w:color="9A9A9A"/>
              <w:left w:val="single" w:sz="6" w:space="0" w:color="9A9A9A"/>
              <w:bottom w:val="single" w:sz="6" w:space="0" w:color="9A9A9A"/>
              <w:right w:val="single" w:sz="6" w:space="0" w:color="9A9A9A"/>
            </w:tcBorders>
            <w:shd w:val="clear" w:color="auto" w:fill="FFFFFF"/>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Provides services and changes to the learning environment to enable students to learn alongside their peers.</w:t>
            </w:r>
          </w:p>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As with an IEP, a 504 plan is provided at no cost to families.</w:t>
            </w:r>
          </w:p>
        </w:tc>
      </w:tr>
      <w:tr w:rsidR="00F676BB" w:rsidRPr="00F676BB" w:rsidTr="00F676BB">
        <w:tc>
          <w:tcPr>
            <w:tcW w:w="0" w:type="auto"/>
            <w:tcBorders>
              <w:top w:val="single" w:sz="6" w:space="0" w:color="9A9A9A"/>
              <w:left w:val="single" w:sz="6" w:space="0" w:color="9A9A9A"/>
              <w:bottom w:val="single" w:sz="6" w:space="0" w:color="9A9A9A"/>
              <w:right w:val="single" w:sz="6" w:space="0" w:color="9A9A9A"/>
            </w:tcBorders>
            <w:shd w:val="clear" w:color="auto" w:fill="F4F2F1"/>
            <w:tcMar>
              <w:top w:w="180" w:type="dxa"/>
              <w:left w:w="210" w:type="dxa"/>
              <w:bottom w:w="180" w:type="dxa"/>
              <w:right w:w="210" w:type="dxa"/>
            </w:tcMar>
            <w:hideMark/>
          </w:tcPr>
          <w:p w:rsidR="00F676BB" w:rsidRPr="00F676BB" w:rsidRDefault="00F676BB" w:rsidP="00F676BB">
            <w:pPr>
              <w:spacing w:after="0" w:line="240" w:lineRule="auto"/>
              <w:rPr>
                <w:rFonts w:ascii="Times New Roman" w:eastAsia="Times New Roman" w:hAnsi="Times New Roman" w:cs="Times New Roman"/>
                <w:color w:val="333333"/>
                <w:sz w:val="24"/>
                <w:szCs w:val="24"/>
              </w:rPr>
            </w:pPr>
            <w:r w:rsidRPr="00F676BB">
              <w:rPr>
                <w:rFonts w:ascii="Times New Roman" w:eastAsia="Times New Roman" w:hAnsi="Times New Roman" w:cs="Times New Roman"/>
                <w:color w:val="333333"/>
                <w:sz w:val="24"/>
                <w:szCs w:val="24"/>
              </w:rPr>
              <w:t>What Law Applies</w:t>
            </w:r>
          </w:p>
        </w:tc>
        <w:tc>
          <w:tcPr>
            <w:tcW w:w="0" w:type="auto"/>
            <w:tcBorders>
              <w:top w:val="single" w:sz="6" w:space="0" w:color="9A9A9A"/>
              <w:left w:val="single" w:sz="6" w:space="0" w:color="9A9A9A"/>
              <w:bottom w:val="single" w:sz="6" w:space="0" w:color="9A9A9A"/>
              <w:right w:val="single" w:sz="6" w:space="0" w:color="9A9A9A"/>
            </w:tcBorders>
            <w:shd w:val="clear" w:color="auto" w:fill="F4F2F1"/>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The </w:t>
            </w:r>
            <w:hyperlink r:id="rId9" w:history="1">
              <w:r w:rsidRPr="00F676BB">
                <w:rPr>
                  <w:rFonts w:ascii="Arial" w:eastAsia="Times New Roman" w:hAnsi="Arial" w:cs="Arial"/>
                  <w:color w:val="426DA9"/>
                  <w:sz w:val="24"/>
                  <w:szCs w:val="24"/>
                  <w:u w:val="single"/>
                </w:rPr>
                <w:t>Individuals with Disabilities Education Act</w:t>
              </w:r>
            </w:hyperlink>
            <w:r w:rsidRPr="00F676BB">
              <w:rPr>
                <w:rFonts w:ascii="Arial" w:eastAsia="Times New Roman" w:hAnsi="Arial" w:cs="Arial"/>
                <w:color w:val="333333"/>
                <w:sz w:val="24"/>
                <w:szCs w:val="24"/>
              </w:rPr>
              <w:t> (IDEA)</w:t>
            </w:r>
          </w:p>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This is a federal special education law for children with disabilities.</w:t>
            </w:r>
          </w:p>
        </w:tc>
        <w:tc>
          <w:tcPr>
            <w:tcW w:w="0" w:type="auto"/>
            <w:tcBorders>
              <w:top w:val="single" w:sz="6" w:space="0" w:color="9A9A9A"/>
              <w:left w:val="single" w:sz="6" w:space="0" w:color="9A9A9A"/>
              <w:bottom w:val="single" w:sz="6" w:space="0" w:color="9A9A9A"/>
              <w:right w:val="single" w:sz="6" w:space="0" w:color="9A9A9A"/>
            </w:tcBorders>
            <w:shd w:val="clear" w:color="auto" w:fill="F4F2F1"/>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hyperlink r:id="rId10" w:history="1">
              <w:r w:rsidRPr="00F676BB">
                <w:rPr>
                  <w:rFonts w:ascii="Arial" w:eastAsia="Times New Roman" w:hAnsi="Arial" w:cs="Arial"/>
                  <w:color w:val="426DA9"/>
                  <w:sz w:val="24"/>
                  <w:szCs w:val="24"/>
                  <w:u w:val="single"/>
                </w:rPr>
                <w:t>Section 504 of the Rehabilitation Act</w:t>
              </w:r>
            </w:hyperlink>
            <w:r w:rsidRPr="00F676BB">
              <w:rPr>
                <w:rFonts w:ascii="Arial" w:eastAsia="Times New Roman" w:hAnsi="Arial" w:cs="Arial"/>
                <w:color w:val="333333"/>
                <w:sz w:val="24"/>
                <w:szCs w:val="24"/>
              </w:rPr>
              <w:t> of 1973</w:t>
            </w:r>
          </w:p>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This is a federal civil rights law to stop discrimination against people with disabilities.</w:t>
            </w:r>
          </w:p>
        </w:tc>
      </w:tr>
      <w:tr w:rsidR="00F676BB" w:rsidRPr="00F676BB" w:rsidTr="00F676BB">
        <w:tc>
          <w:tcPr>
            <w:tcW w:w="0" w:type="auto"/>
            <w:tcBorders>
              <w:top w:val="single" w:sz="6" w:space="0" w:color="9A9A9A"/>
              <w:left w:val="single" w:sz="6" w:space="0" w:color="9A9A9A"/>
              <w:bottom w:val="single" w:sz="6" w:space="0" w:color="9A9A9A"/>
              <w:right w:val="single" w:sz="6" w:space="0" w:color="9A9A9A"/>
            </w:tcBorders>
            <w:shd w:val="clear" w:color="auto" w:fill="FFFFFF"/>
            <w:tcMar>
              <w:top w:w="180" w:type="dxa"/>
              <w:left w:w="210" w:type="dxa"/>
              <w:bottom w:w="180" w:type="dxa"/>
              <w:right w:w="210" w:type="dxa"/>
            </w:tcMar>
            <w:hideMark/>
          </w:tcPr>
          <w:p w:rsidR="00F676BB" w:rsidRPr="00F676BB" w:rsidRDefault="00F676BB" w:rsidP="00F676BB">
            <w:pPr>
              <w:spacing w:after="0" w:line="240" w:lineRule="auto"/>
              <w:rPr>
                <w:rFonts w:ascii="Times New Roman" w:eastAsia="Times New Roman" w:hAnsi="Times New Roman" w:cs="Times New Roman"/>
                <w:color w:val="333333"/>
                <w:sz w:val="24"/>
                <w:szCs w:val="24"/>
              </w:rPr>
            </w:pPr>
            <w:r w:rsidRPr="00F676BB">
              <w:rPr>
                <w:rFonts w:ascii="Times New Roman" w:eastAsia="Times New Roman" w:hAnsi="Times New Roman" w:cs="Times New Roman"/>
                <w:color w:val="333333"/>
                <w:sz w:val="24"/>
                <w:szCs w:val="24"/>
              </w:rPr>
              <w:lastRenderedPageBreak/>
              <w:t>Who’s Eligible</w:t>
            </w:r>
          </w:p>
        </w:tc>
        <w:tc>
          <w:tcPr>
            <w:tcW w:w="0" w:type="auto"/>
            <w:tcBorders>
              <w:top w:val="single" w:sz="6" w:space="0" w:color="9A9A9A"/>
              <w:left w:val="single" w:sz="6" w:space="0" w:color="9A9A9A"/>
              <w:bottom w:val="single" w:sz="6" w:space="0" w:color="9A9A9A"/>
              <w:right w:val="single" w:sz="6" w:space="0" w:color="9A9A9A"/>
            </w:tcBorders>
            <w:shd w:val="clear" w:color="auto" w:fill="FFFFFF"/>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To get an IEP, there are two requirements:</w:t>
            </w:r>
          </w:p>
          <w:p w:rsidR="00F676BB" w:rsidRPr="00F676BB" w:rsidRDefault="00F676BB" w:rsidP="00F676BB">
            <w:pPr>
              <w:numPr>
                <w:ilvl w:val="0"/>
                <w:numId w:val="1"/>
              </w:numPr>
              <w:spacing w:after="100" w:afterAutospacing="1"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A child has one or more of the </w:t>
            </w:r>
            <w:hyperlink r:id="rId11" w:history="1">
              <w:r w:rsidRPr="00F676BB">
                <w:rPr>
                  <w:rFonts w:ascii="Arial" w:eastAsia="Times New Roman" w:hAnsi="Arial" w:cs="Arial"/>
                  <w:color w:val="426DA9"/>
                  <w:sz w:val="24"/>
                  <w:szCs w:val="24"/>
                  <w:u w:val="single"/>
                </w:rPr>
                <w:t>13 disabilities</w:t>
              </w:r>
            </w:hyperlink>
            <w:r w:rsidRPr="00F676BB">
              <w:rPr>
                <w:rFonts w:ascii="Arial" w:eastAsia="Times New Roman" w:hAnsi="Arial" w:cs="Arial"/>
                <w:color w:val="333333"/>
                <w:sz w:val="24"/>
                <w:szCs w:val="24"/>
              </w:rPr>
              <w:t> listed in IDEA. The law lists specific challenges, like learning disabilities, ADHD, autism, and others.</w:t>
            </w:r>
          </w:p>
          <w:p w:rsidR="00F676BB" w:rsidRPr="00F676BB" w:rsidRDefault="00F676BB" w:rsidP="00F676BB">
            <w:pPr>
              <w:numPr>
                <w:ilvl w:val="0"/>
                <w:numId w:val="1"/>
              </w:numPr>
              <w:spacing w:before="180" w:after="100" w:afterAutospacing="1"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The disability must affect the child’s educational performance and/or ability to learn and benefit from the </w:t>
            </w:r>
            <w:hyperlink r:id="rId12" w:history="1">
              <w:r w:rsidRPr="00F676BB">
                <w:rPr>
                  <w:rFonts w:ascii="Arial" w:eastAsia="Times New Roman" w:hAnsi="Arial" w:cs="Arial"/>
                  <w:color w:val="426DA9"/>
                  <w:sz w:val="24"/>
                  <w:szCs w:val="24"/>
                  <w:u w:val="single"/>
                </w:rPr>
                <w:t>general education curriculum</w:t>
              </w:r>
            </w:hyperlink>
            <w:r w:rsidRPr="00F676BB">
              <w:rPr>
                <w:rFonts w:ascii="Arial" w:eastAsia="Times New Roman" w:hAnsi="Arial" w:cs="Arial"/>
                <w:color w:val="333333"/>
                <w:sz w:val="24"/>
                <w:szCs w:val="24"/>
              </w:rPr>
              <w:t>. The child must need specialized instruction to make progress in school.</w:t>
            </w:r>
          </w:p>
        </w:tc>
        <w:tc>
          <w:tcPr>
            <w:tcW w:w="0" w:type="auto"/>
            <w:tcBorders>
              <w:top w:val="single" w:sz="6" w:space="0" w:color="9A9A9A"/>
              <w:left w:val="single" w:sz="6" w:space="0" w:color="9A9A9A"/>
              <w:bottom w:val="single" w:sz="6" w:space="0" w:color="9A9A9A"/>
              <w:right w:val="single" w:sz="6" w:space="0" w:color="9A9A9A"/>
            </w:tcBorders>
            <w:shd w:val="clear" w:color="auto" w:fill="FFFFFF"/>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To get a 504 plan, there are two requirements:</w:t>
            </w:r>
          </w:p>
          <w:p w:rsidR="00F676BB" w:rsidRPr="00F676BB" w:rsidRDefault="00F676BB" w:rsidP="00F676BB">
            <w:pPr>
              <w:numPr>
                <w:ilvl w:val="0"/>
                <w:numId w:val="2"/>
              </w:numPr>
              <w:spacing w:after="100" w:afterAutospacing="1"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A child has </w:t>
            </w:r>
            <w:r w:rsidRPr="00F676BB">
              <w:rPr>
                <w:rFonts w:ascii="Arial" w:eastAsia="Times New Roman" w:hAnsi="Arial" w:cs="Arial"/>
                <w:i/>
                <w:iCs/>
                <w:color w:val="333333"/>
                <w:sz w:val="24"/>
                <w:szCs w:val="24"/>
              </w:rPr>
              <w:t>any</w:t>
            </w:r>
            <w:r w:rsidRPr="00F676BB">
              <w:rPr>
                <w:rFonts w:ascii="Arial" w:eastAsia="Times New Roman" w:hAnsi="Arial" w:cs="Arial"/>
                <w:color w:val="333333"/>
                <w:sz w:val="24"/>
                <w:szCs w:val="24"/>
              </w:rPr>
              <w:t> disability. Section 504 covers a wide range of different struggles in school.</w:t>
            </w:r>
          </w:p>
          <w:p w:rsidR="00F676BB" w:rsidRPr="00F676BB" w:rsidRDefault="00F676BB" w:rsidP="00F676BB">
            <w:pPr>
              <w:numPr>
                <w:ilvl w:val="0"/>
                <w:numId w:val="2"/>
              </w:numPr>
              <w:spacing w:before="180" w:after="100" w:afterAutospacing="1"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The disability must interfere with the child’s ability to learn in a general education classroom.</w:t>
            </w:r>
          </w:p>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Section 504 has a broader definition of a disability than IDEA. (It says a disability must substantially limit one or more basic life activities. This can include learning, reading, communicating, and thinking.) That’s why a child who doesn’t qualify for an IEP might still be able to get a 504 plan.</w:t>
            </w:r>
          </w:p>
        </w:tc>
      </w:tr>
      <w:tr w:rsidR="00F676BB" w:rsidRPr="00F676BB" w:rsidTr="00F676BB">
        <w:tc>
          <w:tcPr>
            <w:tcW w:w="0" w:type="auto"/>
            <w:tcBorders>
              <w:top w:val="single" w:sz="6" w:space="0" w:color="9A9A9A"/>
              <w:left w:val="single" w:sz="6" w:space="0" w:color="9A9A9A"/>
              <w:bottom w:val="single" w:sz="6" w:space="0" w:color="9A9A9A"/>
              <w:right w:val="single" w:sz="6" w:space="0" w:color="9A9A9A"/>
            </w:tcBorders>
            <w:shd w:val="clear" w:color="auto" w:fill="F4F2F1"/>
            <w:tcMar>
              <w:top w:w="180" w:type="dxa"/>
              <w:left w:w="210" w:type="dxa"/>
              <w:bottom w:w="180" w:type="dxa"/>
              <w:right w:w="210" w:type="dxa"/>
            </w:tcMar>
            <w:hideMark/>
          </w:tcPr>
          <w:p w:rsidR="00F676BB" w:rsidRPr="00F676BB" w:rsidRDefault="00F676BB" w:rsidP="00F676BB">
            <w:pPr>
              <w:spacing w:after="0" w:line="240" w:lineRule="auto"/>
              <w:rPr>
                <w:rFonts w:ascii="Times New Roman" w:eastAsia="Times New Roman" w:hAnsi="Times New Roman" w:cs="Times New Roman"/>
                <w:color w:val="333333"/>
                <w:sz w:val="24"/>
                <w:szCs w:val="24"/>
              </w:rPr>
            </w:pPr>
            <w:r w:rsidRPr="00F676BB">
              <w:rPr>
                <w:rFonts w:ascii="Times New Roman" w:eastAsia="Times New Roman" w:hAnsi="Times New Roman" w:cs="Times New Roman"/>
                <w:color w:val="333333"/>
                <w:sz w:val="24"/>
                <w:szCs w:val="24"/>
              </w:rPr>
              <w:t>Independent Educational Evaluation</w:t>
            </w:r>
          </w:p>
        </w:tc>
        <w:tc>
          <w:tcPr>
            <w:tcW w:w="0" w:type="auto"/>
            <w:tcBorders>
              <w:top w:val="single" w:sz="6" w:space="0" w:color="9A9A9A"/>
              <w:left w:val="single" w:sz="6" w:space="0" w:color="9A9A9A"/>
              <w:bottom w:val="single" w:sz="6" w:space="0" w:color="9A9A9A"/>
              <w:right w:val="single" w:sz="6" w:space="0" w:color="9A9A9A"/>
            </w:tcBorders>
            <w:shd w:val="clear" w:color="auto" w:fill="F4F2F1"/>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Families can ask the school district to pay for an </w:t>
            </w:r>
            <w:hyperlink r:id="rId13" w:history="1">
              <w:r w:rsidRPr="00F676BB">
                <w:rPr>
                  <w:rFonts w:ascii="Arial" w:eastAsia="Times New Roman" w:hAnsi="Arial" w:cs="Arial"/>
                  <w:color w:val="426DA9"/>
                  <w:sz w:val="24"/>
                  <w:szCs w:val="24"/>
                  <w:u w:val="single"/>
                </w:rPr>
                <w:t>independent educational evaluation</w:t>
              </w:r>
            </w:hyperlink>
            <w:r w:rsidRPr="00F676BB">
              <w:rPr>
                <w:rFonts w:ascii="Arial" w:eastAsia="Times New Roman" w:hAnsi="Arial" w:cs="Arial"/>
                <w:color w:val="333333"/>
                <w:sz w:val="24"/>
                <w:szCs w:val="24"/>
              </w:rPr>
              <w:t> (IEE) by an outside expert. The district doesn’t have to agree.</w:t>
            </w:r>
          </w:p>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Families can always pay for an outside evaluation themselves, but the district may not give it much weight.</w:t>
            </w:r>
          </w:p>
        </w:tc>
        <w:tc>
          <w:tcPr>
            <w:tcW w:w="0" w:type="auto"/>
            <w:tcBorders>
              <w:top w:val="single" w:sz="6" w:space="0" w:color="9A9A9A"/>
              <w:left w:val="single" w:sz="6" w:space="0" w:color="9A9A9A"/>
              <w:bottom w:val="single" w:sz="6" w:space="0" w:color="9A9A9A"/>
              <w:right w:val="single" w:sz="6" w:space="0" w:color="9A9A9A"/>
            </w:tcBorders>
            <w:shd w:val="clear" w:color="auto" w:fill="F4F2F1"/>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Doesn’t allow families to ask for an IEE. As with an IEP evaluation, families can always pay for an outside evaluation themselves.</w:t>
            </w:r>
          </w:p>
        </w:tc>
      </w:tr>
      <w:tr w:rsidR="00F676BB" w:rsidRPr="00F676BB" w:rsidTr="00F676BB">
        <w:tc>
          <w:tcPr>
            <w:tcW w:w="0" w:type="auto"/>
            <w:tcBorders>
              <w:top w:val="single" w:sz="6" w:space="0" w:color="9A9A9A"/>
              <w:left w:val="single" w:sz="6" w:space="0" w:color="9A9A9A"/>
              <w:bottom w:val="single" w:sz="6" w:space="0" w:color="9A9A9A"/>
              <w:right w:val="single" w:sz="6" w:space="0" w:color="9A9A9A"/>
            </w:tcBorders>
            <w:shd w:val="clear" w:color="auto" w:fill="FFFFFF"/>
            <w:tcMar>
              <w:top w:w="180" w:type="dxa"/>
              <w:left w:w="210" w:type="dxa"/>
              <w:bottom w:w="180" w:type="dxa"/>
              <w:right w:w="210" w:type="dxa"/>
            </w:tcMar>
            <w:hideMark/>
          </w:tcPr>
          <w:p w:rsidR="00F676BB" w:rsidRPr="00F676BB" w:rsidRDefault="00F676BB" w:rsidP="00F676BB">
            <w:pPr>
              <w:spacing w:after="0" w:line="240" w:lineRule="auto"/>
              <w:rPr>
                <w:rFonts w:ascii="Times New Roman" w:eastAsia="Times New Roman" w:hAnsi="Times New Roman" w:cs="Times New Roman"/>
                <w:color w:val="333333"/>
                <w:sz w:val="24"/>
                <w:szCs w:val="24"/>
              </w:rPr>
            </w:pPr>
            <w:r w:rsidRPr="00F676BB">
              <w:rPr>
                <w:rFonts w:ascii="Times New Roman" w:eastAsia="Times New Roman" w:hAnsi="Times New Roman" w:cs="Times New Roman"/>
                <w:color w:val="333333"/>
                <w:sz w:val="24"/>
                <w:szCs w:val="24"/>
              </w:rPr>
              <w:lastRenderedPageBreak/>
              <w:t>Who Creates It</w:t>
            </w:r>
          </w:p>
        </w:tc>
        <w:tc>
          <w:tcPr>
            <w:tcW w:w="0" w:type="auto"/>
            <w:tcBorders>
              <w:top w:val="single" w:sz="6" w:space="0" w:color="9A9A9A"/>
              <w:left w:val="single" w:sz="6" w:space="0" w:color="9A9A9A"/>
              <w:bottom w:val="single" w:sz="6" w:space="0" w:color="9A9A9A"/>
              <w:right w:val="single" w:sz="6" w:space="0" w:color="9A9A9A"/>
            </w:tcBorders>
            <w:shd w:val="clear" w:color="auto" w:fill="FFFFFF"/>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There are strict legal requirements about who participates. An IEP is created by an </w:t>
            </w:r>
            <w:hyperlink r:id="rId14" w:history="1">
              <w:r w:rsidRPr="00F676BB">
                <w:rPr>
                  <w:rFonts w:ascii="Arial" w:eastAsia="Times New Roman" w:hAnsi="Arial" w:cs="Arial"/>
                  <w:color w:val="426DA9"/>
                  <w:sz w:val="24"/>
                  <w:szCs w:val="24"/>
                  <w:u w:val="single"/>
                </w:rPr>
                <w:t>IEP team</w:t>
              </w:r>
            </w:hyperlink>
            <w:r w:rsidRPr="00F676BB">
              <w:rPr>
                <w:rFonts w:ascii="Arial" w:eastAsia="Times New Roman" w:hAnsi="Arial" w:cs="Arial"/>
                <w:color w:val="333333"/>
                <w:sz w:val="24"/>
                <w:szCs w:val="24"/>
              </w:rPr>
              <w:t> that must include:</w:t>
            </w:r>
          </w:p>
          <w:p w:rsidR="00F676BB" w:rsidRPr="00F676BB" w:rsidRDefault="00F676BB" w:rsidP="00F676BB">
            <w:pPr>
              <w:numPr>
                <w:ilvl w:val="0"/>
                <w:numId w:val="3"/>
              </w:numPr>
              <w:spacing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The child’s parent or caregiver</w:t>
            </w:r>
          </w:p>
          <w:p w:rsidR="00F676BB" w:rsidRPr="00F676BB" w:rsidRDefault="00F676BB" w:rsidP="00F676BB">
            <w:pPr>
              <w:numPr>
                <w:ilvl w:val="0"/>
                <w:numId w:val="3"/>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At least one of the child’s general education teachers</w:t>
            </w:r>
          </w:p>
          <w:p w:rsidR="00F676BB" w:rsidRPr="00F676BB" w:rsidRDefault="00F676BB" w:rsidP="00F676BB">
            <w:pPr>
              <w:numPr>
                <w:ilvl w:val="0"/>
                <w:numId w:val="3"/>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At least one special education teacher</w:t>
            </w:r>
          </w:p>
          <w:p w:rsidR="00F676BB" w:rsidRPr="00F676BB" w:rsidRDefault="00F676BB" w:rsidP="00F676BB">
            <w:pPr>
              <w:numPr>
                <w:ilvl w:val="0"/>
                <w:numId w:val="3"/>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School psychologist or other specialist who can interpret evaluation results</w:t>
            </w:r>
          </w:p>
          <w:p w:rsidR="00F676BB" w:rsidRPr="00F676BB" w:rsidRDefault="00F676BB" w:rsidP="00F676BB">
            <w:pPr>
              <w:numPr>
                <w:ilvl w:val="0"/>
                <w:numId w:val="3"/>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A district representative with authority over special education services</w:t>
            </w:r>
          </w:p>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With a few exceptions, the entire team must be present for </w:t>
            </w:r>
            <w:hyperlink r:id="rId15" w:history="1">
              <w:r w:rsidRPr="00F676BB">
                <w:rPr>
                  <w:rFonts w:ascii="Arial" w:eastAsia="Times New Roman" w:hAnsi="Arial" w:cs="Arial"/>
                  <w:color w:val="426DA9"/>
                  <w:sz w:val="24"/>
                  <w:szCs w:val="24"/>
                  <w:u w:val="single"/>
                </w:rPr>
                <w:t>IEP meetings</w:t>
              </w:r>
            </w:hyperlink>
            <w:r w:rsidRPr="00F676BB">
              <w:rPr>
                <w:rFonts w:ascii="Arial" w:eastAsia="Times New Roman" w:hAnsi="Arial" w:cs="Arial"/>
                <w:color w:val="333333"/>
                <w:sz w:val="24"/>
                <w:szCs w:val="24"/>
              </w:rPr>
              <w:t>.</w:t>
            </w:r>
          </w:p>
        </w:tc>
        <w:tc>
          <w:tcPr>
            <w:tcW w:w="0" w:type="auto"/>
            <w:tcBorders>
              <w:top w:val="single" w:sz="6" w:space="0" w:color="9A9A9A"/>
              <w:left w:val="single" w:sz="6" w:space="0" w:color="9A9A9A"/>
              <w:bottom w:val="single" w:sz="6" w:space="0" w:color="9A9A9A"/>
              <w:right w:val="single" w:sz="6" w:space="0" w:color="9A9A9A"/>
            </w:tcBorders>
            <w:shd w:val="clear" w:color="auto" w:fill="FFFFFF"/>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The rules about who’s on the 504 team are less specific than they are for an IEP.</w:t>
            </w:r>
          </w:p>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A 504 plan is created by a team of people who are familiar with the child and who understand the evaluation data and special services options. This might include:</w:t>
            </w:r>
          </w:p>
          <w:p w:rsidR="00F676BB" w:rsidRPr="00F676BB" w:rsidRDefault="00F676BB" w:rsidP="00F676BB">
            <w:pPr>
              <w:numPr>
                <w:ilvl w:val="0"/>
                <w:numId w:val="4"/>
              </w:numPr>
              <w:spacing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The child’s parent or caregiver</w:t>
            </w:r>
          </w:p>
          <w:p w:rsidR="00F676BB" w:rsidRPr="00F676BB" w:rsidRDefault="00F676BB" w:rsidP="00F676BB">
            <w:pPr>
              <w:numPr>
                <w:ilvl w:val="0"/>
                <w:numId w:val="4"/>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General and special education teachers</w:t>
            </w:r>
          </w:p>
          <w:p w:rsidR="00F676BB" w:rsidRPr="00F676BB" w:rsidRDefault="00F676BB" w:rsidP="00F676BB">
            <w:pPr>
              <w:numPr>
                <w:ilvl w:val="0"/>
                <w:numId w:val="4"/>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The school principal</w:t>
            </w:r>
          </w:p>
        </w:tc>
      </w:tr>
      <w:tr w:rsidR="00F676BB" w:rsidRPr="00F676BB" w:rsidTr="00F676BB">
        <w:tc>
          <w:tcPr>
            <w:tcW w:w="0" w:type="auto"/>
            <w:tcBorders>
              <w:top w:val="single" w:sz="6" w:space="0" w:color="9A9A9A"/>
              <w:left w:val="single" w:sz="6" w:space="0" w:color="9A9A9A"/>
              <w:bottom w:val="single" w:sz="6" w:space="0" w:color="9A9A9A"/>
              <w:right w:val="single" w:sz="6" w:space="0" w:color="9A9A9A"/>
            </w:tcBorders>
            <w:shd w:val="clear" w:color="auto" w:fill="F4F2F1"/>
            <w:tcMar>
              <w:top w:w="180" w:type="dxa"/>
              <w:left w:w="210" w:type="dxa"/>
              <w:bottom w:w="180" w:type="dxa"/>
              <w:right w:w="210" w:type="dxa"/>
            </w:tcMar>
            <w:hideMark/>
          </w:tcPr>
          <w:p w:rsidR="00F676BB" w:rsidRPr="00F676BB" w:rsidRDefault="00F676BB" w:rsidP="00F676BB">
            <w:pPr>
              <w:spacing w:after="0" w:line="240" w:lineRule="auto"/>
              <w:rPr>
                <w:rFonts w:ascii="Times New Roman" w:eastAsia="Times New Roman" w:hAnsi="Times New Roman" w:cs="Times New Roman"/>
                <w:color w:val="333333"/>
                <w:sz w:val="24"/>
                <w:szCs w:val="24"/>
              </w:rPr>
            </w:pPr>
            <w:r w:rsidRPr="00F676BB">
              <w:rPr>
                <w:rFonts w:ascii="Times New Roman" w:eastAsia="Times New Roman" w:hAnsi="Times New Roman" w:cs="Times New Roman"/>
                <w:color w:val="333333"/>
                <w:sz w:val="24"/>
                <w:szCs w:val="24"/>
              </w:rPr>
              <w:t>What’s in It</w:t>
            </w:r>
          </w:p>
        </w:tc>
        <w:tc>
          <w:tcPr>
            <w:tcW w:w="0" w:type="auto"/>
            <w:tcBorders>
              <w:top w:val="single" w:sz="6" w:space="0" w:color="9A9A9A"/>
              <w:left w:val="single" w:sz="6" w:space="0" w:color="9A9A9A"/>
              <w:bottom w:val="single" w:sz="6" w:space="0" w:color="9A9A9A"/>
              <w:right w:val="single" w:sz="6" w:space="0" w:color="9A9A9A"/>
            </w:tcBorders>
            <w:shd w:val="clear" w:color="auto" w:fill="F4F2F1"/>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The IEP sets learning goals and describes the services the school will provide. It’s a written document.</w:t>
            </w:r>
          </w:p>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Here are some of the most important things the IEP must include:</w:t>
            </w:r>
          </w:p>
          <w:p w:rsidR="00F676BB" w:rsidRPr="00F676BB" w:rsidRDefault="00F676BB" w:rsidP="00F676BB">
            <w:pPr>
              <w:numPr>
                <w:ilvl w:val="0"/>
                <w:numId w:val="5"/>
              </w:numPr>
              <w:spacing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The child’s </w:t>
            </w:r>
            <w:hyperlink r:id="rId16" w:history="1">
              <w:r w:rsidRPr="00F676BB">
                <w:rPr>
                  <w:rFonts w:ascii="Arial" w:eastAsia="Times New Roman" w:hAnsi="Arial" w:cs="Arial"/>
                  <w:color w:val="426DA9"/>
                  <w:sz w:val="24"/>
                  <w:szCs w:val="24"/>
                  <w:u w:val="single"/>
                </w:rPr>
                <w:t>present levels of academic and functional performance</w:t>
              </w:r>
            </w:hyperlink>
            <w:r w:rsidRPr="00F676BB">
              <w:rPr>
                <w:rFonts w:ascii="Arial" w:eastAsia="Times New Roman" w:hAnsi="Arial" w:cs="Arial"/>
                <w:color w:val="333333"/>
                <w:sz w:val="24"/>
                <w:szCs w:val="24"/>
              </w:rPr>
              <w:t>—how the child is currently doing in school</w:t>
            </w:r>
          </w:p>
          <w:p w:rsidR="00F676BB" w:rsidRPr="00F676BB" w:rsidRDefault="00F676BB" w:rsidP="00F676BB">
            <w:pPr>
              <w:numPr>
                <w:ilvl w:val="0"/>
                <w:numId w:val="5"/>
              </w:numPr>
              <w:spacing w:before="180" w:after="100" w:afterAutospacing="1" w:line="240" w:lineRule="auto"/>
              <w:ind w:left="450"/>
              <w:rPr>
                <w:rFonts w:ascii="Arial" w:eastAsia="Times New Roman" w:hAnsi="Arial" w:cs="Arial"/>
                <w:color w:val="333333"/>
                <w:sz w:val="24"/>
                <w:szCs w:val="24"/>
              </w:rPr>
            </w:pPr>
            <w:hyperlink r:id="rId17" w:history="1">
              <w:r w:rsidRPr="00F676BB">
                <w:rPr>
                  <w:rFonts w:ascii="Arial" w:eastAsia="Times New Roman" w:hAnsi="Arial" w:cs="Arial"/>
                  <w:color w:val="426DA9"/>
                  <w:sz w:val="24"/>
                  <w:szCs w:val="24"/>
                  <w:u w:val="single"/>
                </w:rPr>
                <w:t>Annual education goals</w:t>
              </w:r>
            </w:hyperlink>
            <w:r w:rsidRPr="00F676BB">
              <w:rPr>
                <w:rFonts w:ascii="Arial" w:eastAsia="Times New Roman" w:hAnsi="Arial" w:cs="Arial"/>
                <w:color w:val="333333"/>
                <w:sz w:val="24"/>
                <w:szCs w:val="24"/>
              </w:rPr>
              <w:t> for the child and how the school will track progress</w:t>
            </w:r>
          </w:p>
          <w:p w:rsidR="00F676BB" w:rsidRPr="00F676BB" w:rsidRDefault="00F676BB" w:rsidP="00F676BB">
            <w:pPr>
              <w:numPr>
                <w:ilvl w:val="0"/>
                <w:numId w:val="5"/>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The services the child will get—this may include special education, related, supplementary, and extended school year services</w:t>
            </w:r>
          </w:p>
          <w:p w:rsidR="00F676BB" w:rsidRPr="00F676BB" w:rsidRDefault="00F676BB" w:rsidP="00F676BB">
            <w:pPr>
              <w:numPr>
                <w:ilvl w:val="0"/>
                <w:numId w:val="5"/>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The timing of services—when they start, how often they occur, and how long they last</w:t>
            </w:r>
          </w:p>
          <w:p w:rsidR="00F676BB" w:rsidRPr="00F676BB" w:rsidRDefault="00F676BB" w:rsidP="00F676BB">
            <w:pPr>
              <w:numPr>
                <w:ilvl w:val="0"/>
                <w:numId w:val="5"/>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Any </w:t>
            </w:r>
            <w:hyperlink r:id="rId18" w:history="1">
              <w:r w:rsidRPr="00F676BB">
                <w:rPr>
                  <w:rFonts w:ascii="Arial" w:eastAsia="Times New Roman" w:hAnsi="Arial" w:cs="Arial"/>
                  <w:color w:val="426DA9"/>
                  <w:sz w:val="24"/>
                  <w:szCs w:val="24"/>
                  <w:u w:val="single"/>
                </w:rPr>
                <w:t>accommodations</w:t>
              </w:r>
            </w:hyperlink>
            <w:r w:rsidRPr="00F676BB">
              <w:rPr>
                <w:rFonts w:ascii="Arial" w:eastAsia="Times New Roman" w:hAnsi="Arial" w:cs="Arial"/>
                <w:color w:val="333333"/>
                <w:sz w:val="24"/>
                <w:szCs w:val="24"/>
              </w:rPr>
              <w:t>—changes to the child’s learning environment</w:t>
            </w:r>
          </w:p>
          <w:p w:rsidR="00F676BB" w:rsidRPr="00F676BB" w:rsidRDefault="00F676BB" w:rsidP="00F676BB">
            <w:pPr>
              <w:numPr>
                <w:ilvl w:val="0"/>
                <w:numId w:val="5"/>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Any </w:t>
            </w:r>
            <w:hyperlink r:id="rId19" w:history="1">
              <w:r w:rsidRPr="00F676BB">
                <w:rPr>
                  <w:rFonts w:ascii="Arial" w:eastAsia="Times New Roman" w:hAnsi="Arial" w:cs="Arial"/>
                  <w:color w:val="426DA9"/>
                  <w:sz w:val="24"/>
                  <w:szCs w:val="24"/>
                  <w:u w:val="single"/>
                </w:rPr>
                <w:t>modifications</w:t>
              </w:r>
            </w:hyperlink>
            <w:r w:rsidRPr="00F676BB">
              <w:rPr>
                <w:rFonts w:ascii="Arial" w:eastAsia="Times New Roman" w:hAnsi="Arial" w:cs="Arial"/>
                <w:color w:val="333333"/>
                <w:sz w:val="24"/>
                <w:szCs w:val="24"/>
              </w:rPr>
              <w:t>—changes to what the child is expected to learn or know</w:t>
            </w:r>
          </w:p>
          <w:p w:rsidR="00F676BB" w:rsidRPr="00F676BB" w:rsidRDefault="00F676BB" w:rsidP="00F676BB">
            <w:pPr>
              <w:numPr>
                <w:ilvl w:val="0"/>
                <w:numId w:val="5"/>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 xml:space="preserve">How the child will participate in standardized </w:t>
            </w:r>
            <w:proofErr w:type="gramStart"/>
            <w:r w:rsidRPr="00F676BB">
              <w:rPr>
                <w:rFonts w:ascii="Arial" w:eastAsia="Times New Roman" w:hAnsi="Arial" w:cs="Arial"/>
                <w:color w:val="333333"/>
                <w:sz w:val="24"/>
                <w:szCs w:val="24"/>
              </w:rPr>
              <w:t>tests</w:t>
            </w:r>
            <w:proofErr w:type="gramEnd"/>
          </w:p>
          <w:p w:rsidR="00F676BB" w:rsidRPr="00F676BB" w:rsidRDefault="00F676BB" w:rsidP="00F676BB">
            <w:pPr>
              <w:numPr>
                <w:ilvl w:val="0"/>
                <w:numId w:val="5"/>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How the child will be included in general education classes and school activities</w:t>
            </w:r>
          </w:p>
        </w:tc>
        <w:tc>
          <w:tcPr>
            <w:tcW w:w="0" w:type="auto"/>
            <w:tcBorders>
              <w:top w:val="single" w:sz="6" w:space="0" w:color="9A9A9A"/>
              <w:left w:val="single" w:sz="6" w:space="0" w:color="9A9A9A"/>
              <w:bottom w:val="single" w:sz="6" w:space="0" w:color="9A9A9A"/>
              <w:right w:val="single" w:sz="6" w:space="0" w:color="9A9A9A"/>
            </w:tcBorders>
            <w:shd w:val="clear" w:color="auto" w:fill="F4F2F1"/>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lastRenderedPageBreak/>
              <w:t>There is no standard 504 plan. Unlike an IEP, a 504 plan doesn’t </w:t>
            </w:r>
            <w:r w:rsidRPr="00F676BB">
              <w:rPr>
                <w:rFonts w:ascii="Arial" w:eastAsia="Times New Roman" w:hAnsi="Arial" w:cs="Arial"/>
                <w:i/>
                <w:iCs/>
                <w:color w:val="333333"/>
                <w:sz w:val="24"/>
                <w:szCs w:val="24"/>
              </w:rPr>
              <w:t>have</w:t>
            </w:r>
            <w:r w:rsidRPr="00F676BB">
              <w:rPr>
                <w:rFonts w:ascii="Arial" w:eastAsia="Times New Roman" w:hAnsi="Arial" w:cs="Arial"/>
                <w:color w:val="333333"/>
                <w:sz w:val="24"/>
                <w:szCs w:val="24"/>
              </w:rPr>
              <w:t> to be a written document.</w:t>
            </w:r>
          </w:p>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A 504 plan generally includes the following:</w:t>
            </w:r>
          </w:p>
          <w:p w:rsidR="00F676BB" w:rsidRPr="00F676BB" w:rsidRDefault="00F676BB" w:rsidP="00F676BB">
            <w:pPr>
              <w:numPr>
                <w:ilvl w:val="0"/>
                <w:numId w:val="6"/>
              </w:numPr>
              <w:spacing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Specific </w:t>
            </w:r>
            <w:hyperlink r:id="rId20" w:history="1">
              <w:r w:rsidRPr="00F676BB">
                <w:rPr>
                  <w:rFonts w:ascii="Arial" w:eastAsia="Times New Roman" w:hAnsi="Arial" w:cs="Arial"/>
                  <w:color w:val="426DA9"/>
                  <w:sz w:val="24"/>
                  <w:szCs w:val="24"/>
                  <w:u w:val="single"/>
                </w:rPr>
                <w:t>accommodations</w:t>
              </w:r>
            </w:hyperlink>
            <w:r w:rsidRPr="00F676BB">
              <w:rPr>
                <w:rFonts w:ascii="Arial" w:eastAsia="Times New Roman" w:hAnsi="Arial" w:cs="Arial"/>
                <w:color w:val="333333"/>
                <w:sz w:val="24"/>
                <w:szCs w:val="24"/>
              </w:rPr>
              <w:t>, supports, or services for the child</w:t>
            </w:r>
          </w:p>
          <w:p w:rsidR="00F676BB" w:rsidRPr="00F676BB" w:rsidRDefault="00F676BB" w:rsidP="00F676BB">
            <w:pPr>
              <w:numPr>
                <w:ilvl w:val="0"/>
                <w:numId w:val="6"/>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Names of who will provide each service</w:t>
            </w:r>
          </w:p>
          <w:p w:rsidR="00F676BB" w:rsidRPr="00F676BB" w:rsidRDefault="00F676BB" w:rsidP="00F676BB">
            <w:pPr>
              <w:numPr>
                <w:ilvl w:val="0"/>
                <w:numId w:val="6"/>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lastRenderedPageBreak/>
              <w:t>Name of the person responsible for ensuring the plan is implemented</w:t>
            </w:r>
          </w:p>
        </w:tc>
      </w:tr>
      <w:tr w:rsidR="00F676BB" w:rsidRPr="00F676BB" w:rsidTr="00F676BB">
        <w:tc>
          <w:tcPr>
            <w:tcW w:w="0" w:type="auto"/>
            <w:tcBorders>
              <w:top w:val="single" w:sz="6" w:space="0" w:color="9A9A9A"/>
              <w:left w:val="single" w:sz="6" w:space="0" w:color="9A9A9A"/>
              <w:bottom w:val="single" w:sz="6" w:space="0" w:color="9A9A9A"/>
              <w:right w:val="single" w:sz="6" w:space="0" w:color="9A9A9A"/>
            </w:tcBorders>
            <w:shd w:val="clear" w:color="auto" w:fill="FFFFFF"/>
            <w:tcMar>
              <w:top w:w="180" w:type="dxa"/>
              <w:left w:w="210" w:type="dxa"/>
              <w:bottom w:w="180" w:type="dxa"/>
              <w:right w:w="210" w:type="dxa"/>
            </w:tcMar>
            <w:hideMark/>
          </w:tcPr>
          <w:p w:rsidR="00F676BB" w:rsidRPr="00F676BB" w:rsidRDefault="00F676BB" w:rsidP="00F676BB">
            <w:pPr>
              <w:spacing w:after="0" w:line="240" w:lineRule="auto"/>
              <w:rPr>
                <w:rFonts w:ascii="Times New Roman" w:eastAsia="Times New Roman" w:hAnsi="Times New Roman" w:cs="Times New Roman"/>
                <w:color w:val="333333"/>
                <w:sz w:val="24"/>
                <w:szCs w:val="24"/>
              </w:rPr>
            </w:pPr>
            <w:r w:rsidRPr="00F676BB">
              <w:rPr>
                <w:rFonts w:ascii="Times New Roman" w:eastAsia="Times New Roman" w:hAnsi="Times New Roman" w:cs="Times New Roman"/>
                <w:color w:val="333333"/>
                <w:sz w:val="24"/>
                <w:szCs w:val="24"/>
              </w:rPr>
              <w:lastRenderedPageBreak/>
              <w:t>Notice</w:t>
            </w:r>
          </w:p>
        </w:tc>
        <w:tc>
          <w:tcPr>
            <w:tcW w:w="0" w:type="auto"/>
            <w:tcBorders>
              <w:top w:val="single" w:sz="6" w:space="0" w:color="9A9A9A"/>
              <w:left w:val="single" w:sz="6" w:space="0" w:color="9A9A9A"/>
              <w:bottom w:val="single" w:sz="6" w:space="0" w:color="9A9A9A"/>
              <w:right w:val="single" w:sz="6" w:space="0" w:color="9A9A9A"/>
            </w:tcBorders>
            <w:shd w:val="clear" w:color="auto" w:fill="FFFFFF"/>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When the school wants to change a child’s services or </w:t>
            </w:r>
            <w:hyperlink r:id="rId21" w:history="1">
              <w:r w:rsidRPr="00F676BB">
                <w:rPr>
                  <w:rFonts w:ascii="Arial" w:eastAsia="Times New Roman" w:hAnsi="Arial" w:cs="Arial"/>
                  <w:color w:val="426DA9"/>
                  <w:sz w:val="24"/>
                  <w:szCs w:val="24"/>
                  <w:u w:val="single"/>
                </w:rPr>
                <w:t>placement</w:t>
              </w:r>
            </w:hyperlink>
            <w:r w:rsidRPr="00F676BB">
              <w:rPr>
                <w:rFonts w:ascii="Arial" w:eastAsia="Times New Roman" w:hAnsi="Arial" w:cs="Arial"/>
                <w:color w:val="333333"/>
                <w:sz w:val="24"/>
                <w:szCs w:val="24"/>
              </w:rPr>
              <w:t>, it has to tell families in writing </w:t>
            </w:r>
            <w:r w:rsidRPr="00F676BB">
              <w:rPr>
                <w:rFonts w:ascii="Arial" w:eastAsia="Times New Roman" w:hAnsi="Arial" w:cs="Arial"/>
                <w:i/>
                <w:iCs/>
                <w:color w:val="333333"/>
                <w:sz w:val="24"/>
                <w:szCs w:val="24"/>
              </w:rPr>
              <w:t>before</w:t>
            </w:r>
            <w:r w:rsidRPr="00F676BB">
              <w:rPr>
                <w:rFonts w:ascii="Arial" w:eastAsia="Times New Roman" w:hAnsi="Arial" w:cs="Arial"/>
                <w:color w:val="333333"/>
                <w:sz w:val="24"/>
                <w:szCs w:val="24"/>
              </w:rPr>
              <w:t> the change. This is called </w:t>
            </w:r>
            <w:hyperlink r:id="rId22" w:history="1">
              <w:r w:rsidRPr="00F676BB">
                <w:rPr>
                  <w:rFonts w:ascii="Arial" w:eastAsia="Times New Roman" w:hAnsi="Arial" w:cs="Arial"/>
                  <w:color w:val="426DA9"/>
                  <w:sz w:val="24"/>
                  <w:szCs w:val="24"/>
                  <w:u w:val="single"/>
                </w:rPr>
                <w:t>prior written notice</w:t>
              </w:r>
            </w:hyperlink>
            <w:r w:rsidRPr="00F676BB">
              <w:rPr>
                <w:rFonts w:ascii="Arial" w:eastAsia="Times New Roman" w:hAnsi="Arial" w:cs="Arial"/>
                <w:color w:val="333333"/>
                <w:sz w:val="24"/>
                <w:szCs w:val="24"/>
              </w:rPr>
              <w:t xml:space="preserve">. Notice is also </w:t>
            </w:r>
            <w:r w:rsidRPr="00F676BB">
              <w:rPr>
                <w:rFonts w:ascii="Arial" w:eastAsia="Times New Roman" w:hAnsi="Arial" w:cs="Arial"/>
                <w:color w:val="333333"/>
                <w:sz w:val="24"/>
                <w:szCs w:val="24"/>
              </w:rPr>
              <w:lastRenderedPageBreak/>
              <w:t>required for any IEP meetings and evaluations.</w:t>
            </w:r>
          </w:p>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Families also have </w:t>
            </w:r>
            <w:hyperlink r:id="rId23" w:history="1">
              <w:r w:rsidRPr="00F676BB">
                <w:rPr>
                  <w:rFonts w:ascii="Arial" w:eastAsia="Times New Roman" w:hAnsi="Arial" w:cs="Arial"/>
                  <w:color w:val="426DA9"/>
                  <w:sz w:val="24"/>
                  <w:szCs w:val="24"/>
                  <w:u w:val="single"/>
                </w:rPr>
                <w:t>“stay put” rights</w:t>
              </w:r>
            </w:hyperlink>
            <w:r w:rsidRPr="00F676BB">
              <w:rPr>
                <w:rFonts w:ascii="Arial" w:eastAsia="Times New Roman" w:hAnsi="Arial" w:cs="Arial"/>
                <w:color w:val="333333"/>
                <w:sz w:val="24"/>
                <w:szCs w:val="24"/>
              </w:rPr>
              <w:t> to keep services in place while there’s a disagreement about the IEP.</w:t>
            </w:r>
          </w:p>
        </w:tc>
        <w:tc>
          <w:tcPr>
            <w:tcW w:w="0" w:type="auto"/>
            <w:tcBorders>
              <w:top w:val="single" w:sz="6" w:space="0" w:color="9A9A9A"/>
              <w:left w:val="single" w:sz="6" w:space="0" w:color="9A9A9A"/>
              <w:bottom w:val="single" w:sz="6" w:space="0" w:color="9A9A9A"/>
              <w:right w:val="single" w:sz="6" w:space="0" w:color="9A9A9A"/>
            </w:tcBorders>
            <w:shd w:val="clear" w:color="auto" w:fill="FFFFFF"/>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lastRenderedPageBreak/>
              <w:t>The school must notify families about an evaluation or a “significant change” in placement. Notice doesn’t have to be in writing, but most schools do so anyway.</w:t>
            </w:r>
          </w:p>
        </w:tc>
      </w:tr>
      <w:tr w:rsidR="00F676BB" w:rsidRPr="00F676BB" w:rsidTr="00F676BB">
        <w:tc>
          <w:tcPr>
            <w:tcW w:w="0" w:type="auto"/>
            <w:tcBorders>
              <w:top w:val="single" w:sz="6" w:space="0" w:color="9A9A9A"/>
              <w:left w:val="single" w:sz="6" w:space="0" w:color="9A9A9A"/>
              <w:bottom w:val="single" w:sz="6" w:space="0" w:color="9A9A9A"/>
              <w:right w:val="single" w:sz="6" w:space="0" w:color="9A9A9A"/>
            </w:tcBorders>
            <w:shd w:val="clear" w:color="auto" w:fill="F4F2F1"/>
            <w:tcMar>
              <w:top w:w="180" w:type="dxa"/>
              <w:left w:w="210" w:type="dxa"/>
              <w:bottom w:w="180" w:type="dxa"/>
              <w:right w:w="210" w:type="dxa"/>
            </w:tcMar>
            <w:hideMark/>
          </w:tcPr>
          <w:p w:rsidR="00F676BB" w:rsidRPr="00F676BB" w:rsidRDefault="00F676BB" w:rsidP="00F676BB">
            <w:pPr>
              <w:spacing w:after="0" w:line="240" w:lineRule="auto"/>
              <w:rPr>
                <w:rFonts w:ascii="Times New Roman" w:eastAsia="Times New Roman" w:hAnsi="Times New Roman" w:cs="Times New Roman"/>
                <w:color w:val="333333"/>
                <w:sz w:val="24"/>
                <w:szCs w:val="24"/>
              </w:rPr>
            </w:pPr>
            <w:r w:rsidRPr="00F676BB">
              <w:rPr>
                <w:rFonts w:ascii="Times New Roman" w:eastAsia="Times New Roman" w:hAnsi="Times New Roman" w:cs="Times New Roman"/>
                <w:color w:val="333333"/>
                <w:sz w:val="24"/>
                <w:szCs w:val="24"/>
              </w:rPr>
              <w:lastRenderedPageBreak/>
              <w:t>Consent</w:t>
            </w:r>
          </w:p>
        </w:tc>
        <w:tc>
          <w:tcPr>
            <w:tcW w:w="0" w:type="auto"/>
            <w:tcBorders>
              <w:top w:val="single" w:sz="6" w:space="0" w:color="9A9A9A"/>
              <w:left w:val="single" w:sz="6" w:space="0" w:color="9A9A9A"/>
              <w:bottom w:val="single" w:sz="6" w:space="0" w:color="9A9A9A"/>
              <w:right w:val="single" w:sz="6" w:space="0" w:color="9A9A9A"/>
            </w:tcBorders>
            <w:shd w:val="clear" w:color="auto" w:fill="F4F2F1"/>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A parent or caregiver must consent in writing for the school to evaluate a child. They must also consent in writing before the school can provide the services in an IEP.</w:t>
            </w:r>
          </w:p>
        </w:tc>
        <w:tc>
          <w:tcPr>
            <w:tcW w:w="0" w:type="auto"/>
            <w:tcBorders>
              <w:top w:val="single" w:sz="6" w:space="0" w:color="9A9A9A"/>
              <w:left w:val="single" w:sz="6" w:space="0" w:color="9A9A9A"/>
              <w:bottom w:val="single" w:sz="6" w:space="0" w:color="9A9A9A"/>
              <w:right w:val="single" w:sz="6" w:space="0" w:color="9A9A9A"/>
            </w:tcBorders>
            <w:shd w:val="clear" w:color="auto" w:fill="F4F2F1"/>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A parent or caregiver’s consent is required for the school district to evaluate a child.</w:t>
            </w:r>
          </w:p>
        </w:tc>
      </w:tr>
      <w:tr w:rsidR="00F676BB" w:rsidRPr="00F676BB" w:rsidTr="00F676BB">
        <w:tc>
          <w:tcPr>
            <w:tcW w:w="0" w:type="auto"/>
            <w:tcBorders>
              <w:top w:val="single" w:sz="6" w:space="0" w:color="9A9A9A"/>
              <w:left w:val="single" w:sz="6" w:space="0" w:color="9A9A9A"/>
              <w:bottom w:val="single" w:sz="6" w:space="0" w:color="9A9A9A"/>
              <w:right w:val="single" w:sz="6" w:space="0" w:color="9A9A9A"/>
            </w:tcBorders>
            <w:shd w:val="clear" w:color="auto" w:fill="FFFFFF"/>
            <w:tcMar>
              <w:top w:w="180" w:type="dxa"/>
              <w:left w:w="210" w:type="dxa"/>
              <w:bottom w:w="180" w:type="dxa"/>
              <w:right w:w="210" w:type="dxa"/>
            </w:tcMar>
            <w:hideMark/>
          </w:tcPr>
          <w:p w:rsidR="00F676BB" w:rsidRPr="00F676BB" w:rsidRDefault="00F676BB" w:rsidP="00F676BB">
            <w:pPr>
              <w:spacing w:after="0" w:line="240" w:lineRule="auto"/>
              <w:rPr>
                <w:rFonts w:ascii="Times New Roman" w:eastAsia="Times New Roman" w:hAnsi="Times New Roman" w:cs="Times New Roman"/>
                <w:color w:val="333333"/>
                <w:sz w:val="24"/>
                <w:szCs w:val="24"/>
              </w:rPr>
            </w:pPr>
            <w:r w:rsidRPr="00F676BB">
              <w:rPr>
                <w:rFonts w:ascii="Times New Roman" w:eastAsia="Times New Roman" w:hAnsi="Times New Roman" w:cs="Times New Roman"/>
                <w:color w:val="333333"/>
                <w:sz w:val="24"/>
                <w:szCs w:val="24"/>
              </w:rPr>
              <w:t>How Often It’s Reviewed and Revised</w:t>
            </w:r>
          </w:p>
        </w:tc>
        <w:tc>
          <w:tcPr>
            <w:tcW w:w="0" w:type="auto"/>
            <w:tcBorders>
              <w:top w:val="single" w:sz="6" w:space="0" w:color="9A9A9A"/>
              <w:left w:val="single" w:sz="6" w:space="0" w:color="9A9A9A"/>
              <w:bottom w:val="single" w:sz="6" w:space="0" w:color="9A9A9A"/>
              <w:right w:val="single" w:sz="6" w:space="0" w:color="9A9A9A"/>
            </w:tcBorders>
            <w:shd w:val="clear" w:color="auto" w:fill="FFFFFF"/>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The IEP team must review the IEP at least once a year.</w:t>
            </w:r>
          </w:p>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The child must be </w:t>
            </w:r>
            <w:hyperlink r:id="rId24" w:history="1">
              <w:r w:rsidRPr="00F676BB">
                <w:rPr>
                  <w:rFonts w:ascii="Arial" w:eastAsia="Times New Roman" w:hAnsi="Arial" w:cs="Arial"/>
                  <w:color w:val="426DA9"/>
                  <w:sz w:val="24"/>
                  <w:szCs w:val="24"/>
                  <w:u w:val="single"/>
                </w:rPr>
                <w:t>reevaluated every three years</w:t>
              </w:r>
            </w:hyperlink>
            <w:r w:rsidRPr="00F676BB">
              <w:rPr>
                <w:rFonts w:ascii="Arial" w:eastAsia="Times New Roman" w:hAnsi="Arial" w:cs="Arial"/>
                <w:color w:val="333333"/>
                <w:sz w:val="24"/>
                <w:szCs w:val="24"/>
              </w:rPr>
              <w:t> to determine whether services are still needed.</w:t>
            </w:r>
          </w:p>
        </w:tc>
        <w:tc>
          <w:tcPr>
            <w:tcW w:w="0" w:type="auto"/>
            <w:tcBorders>
              <w:top w:val="single" w:sz="6" w:space="0" w:color="9A9A9A"/>
              <w:left w:val="single" w:sz="6" w:space="0" w:color="9A9A9A"/>
              <w:bottom w:val="single" w:sz="6" w:space="0" w:color="9A9A9A"/>
              <w:right w:val="single" w:sz="6" w:space="0" w:color="9A9A9A"/>
            </w:tcBorders>
            <w:shd w:val="clear" w:color="auto" w:fill="FFFFFF"/>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The rules vary by state. Generally, a 504 plan is reviewed each year and a reevaluation is done every three years or when needed.</w:t>
            </w:r>
          </w:p>
        </w:tc>
      </w:tr>
      <w:tr w:rsidR="00F676BB" w:rsidRPr="00F676BB" w:rsidTr="00F676BB">
        <w:tc>
          <w:tcPr>
            <w:tcW w:w="0" w:type="auto"/>
            <w:tcBorders>
              <w:top w:val="single" w:sz="6" w:space="0" w:color="9A9A9A"/>
              <w:left w:val="single" w:sz="6" w:space="0" w:color="9A9A9A"/>
              <w:bottom w:val="single" w:sz="6" w:space="0" w:color="9A9A9A"/>
              <w:right w:val="single" w:sz="6" w:space="0" w:color="9A9A9A"/>
            </w:tcBorders>
            <w:shd w:val="clear" w:color="auto" w:fill="F4F2F1"/>
            <w:tcMar>
              <w:top w:w="180" w:type="dxa"/>
              <w:left w:w="210" w:type="dxa"/>
              <w:bottom w:w="180" w:type="dxa"/>
              <w:right w:w="210" w:type="dxa"/>
            </w:tcMar>
            <w:hideMark/>
          </w:tcPr>
          <w:p w:rsidR="00F676BB" w:rsidRPr="00F676BB" w:rsidRDefault="00F676BB" w:rsidP="00F676BB">
            <w:pPr>
              <w:spacing w:after="0" w:line="240" w:lineRule="auto"/>
              <w:rPr>
                <w:rFonts w:ascii="Times New Roman" w:eastAsia="Times New Roman" w:hAnsi="Times New Roman" w:cs="Times New Roman"/>
                <w:color w:val="333333"/>
                <w:sz w:val="24"/>
                <w:szCs w:val="24"/>
              </w:rPr>
            </w:pPr>
            <w:r w:rsidRPr="00F676BB">
              <w:rPr>
                <w:rFonts w:ascii="Times New Roman" w:eastAsia="Times New Roman" w:hAnsi="Times New Roman" w:cs="Times New Roman"/>
                <w:color w:val="333333"/>
                <w:sz w:val="24"/>
                <w:szCs w:val="24"/>
              </w:rPr>
              <w:t>How to Resolve Disputes</w:t>
            </w:r>
          </w:p>
        </w:tc>
        <w:tc>
          <w:tcPr>
            <w:tcW w:w="0" w:type="auto"/>
            <w:tcBorders>
              <w:top w:val="single" w:sz="6" w:space="0" w:color="9A9A9A"/>
              <w:left w:val="single" w:sz="6" w:space="0" w:color="9A9A9A"/>
              <w:bottom w:val="single" w:sz="6" w:space="0" w:color="9A9A9A"/>
              <w:right w:val="single" w:sz="6" w:space="0" w:color="9A9A9A"/>
            </w:tcBorders>
            <w:shd w:val="clear" w:color="auto" w:fill="F4F2F1"/>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IDEA gives families several </w:t>
            </w:r>
            <w:hyperlink r:id="rId25" w:history="1">
              <w:r w:rsidRPr="00F676BB">
                <w:rPr>
                  <w:rFonts w:ascii="Arial" w:eastAsia="Times New Roman" w:hAnsi="Arial" w:cs="Arial"/>
                  <w:color w:val="426DA9"/>
                  <w:sz w:val="24"/>
                  <w:szCs w:val="24"/>
                  <w:u w:val="single"/>
                </w:rPr>
                <w:t>ways to resolve disputes</w:t>
              </w:r>
            </w:hyperlink>
            <w:r w:rsidRPr="00F676BB">
              <w:rPr>
                <w:rFonts w:ascii="Arial" w:eastAsia="Times New Roman" w:hAnsi="Arial" w:cs="Arial"/>
                <w:color w:val="333333"/>
                <w:sz w:val="24"/>
                <w:szCs w:val="24"/>
              </w:rPr>
              <w:t> (usually in this order):</w:t>
            </w:r>
          </w:p>
          <w:p w:rsidR="00F676BB" w:rsidRPr="00F676BB" w:rsidRDefault="00F676BB" w:rsidP="00F676BB">
            <w:pPr>
              <w:numPr>
                <w:ilvl w:val="0"/>
                <w:numId w:val="7"/>
              </w:numPr>
              <w:spacing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Mediation</w:t>
            </w:r>
          </w:p>
          <w:p w:rsidR="00F676BB" w:rsidRPr="00F676BB" w:rsidRDefault="00F676BB" w:rsidP="00F676BB">
            <w:pPr>
              <w:numPr>
                <w:ilvl w:val="0"/>
                <w:numId w:val="7"/>
              </w:numPr>
              <w:spacing w:before="180" w:after="100" w:afterAutospacing="1" w:line="240" w:lineRule="auto"/>
              <w:ind w:left="450"/>
              <w:rPr>
                <w:rFonts w:ascii="Arial" w:eastAsia="Times New Roman" w:hAnsi="Arial" w:cs="Arial"/>
                <w:color w:val="333333"/>
                <w:sz w:val="24"/>
                <w:szCs w:val="24"/>
              </w:rPr>
            </w:pPr>
            <w:hyperlink r:id="rId26" w:history="1">
              <w:r w:rsidRPr="00F676BB">
                <w:rPr>
                  <w:rFonts w:ascii="Arial" w:eastAsia="Times New Roman" w:hAnsi="Arial" w:cs="Arial"/>
                  <w:color w:val="426DA9"/>
                  <w:sz w:val="24"/>
                  <w:szCs w:val="24"/>
                  <w:u w:val="single"/>
                </w:rPr>
                <w:t>Due process complaint</w:t>
              </w:r>
            </w:hyperlink>
          </w:p>
          <w:p w:rsidR="00F676BB" w:rsidRPr="00F676BB" w:rsidRDefault="00F676BB" w:rsidP="00F676BB">
            <w:pPr>
              <w:numPr>
                <w:ilvl w:val="0"/>
                <w:numId w:val="7"/>
              </w:numPr>
              <w:spacing w:before="180" w:after="100" w:afterAutospacing="1" w:line="240" w:lineRule="auto"/>
              <w:ind w:left="450"/>
              <w:rPr>
                <w:rFonts w:ascii="Arial" w:eastAsia="Times New Roman" w:hAnsi="Arial" w:cs="Arial"/>
                <w:color w:val="333333"/>
                <w:sz w:val="24"/>
                <w:szCs w:val="24"/>
              </w:rPr>
            </w:pPr>
            <w:hyperlink r:id="rId27" w:history="1">
              <w:r w:rsidRPr="00F676BB">
                <w:rPr>
                  <w:rFonts w:ascii="Arial" w:eastAsia="Times New Roman" w:hAnsi="Arial" w:cs="Arial"/>
                  <w:color w:val="426DA9"/>
                  <w:sz w:val="24"/>
                  <w:szCs w:val="24"/>
                  <w:u w:val="single"/>
                </w:rPr>
                <w:t>Resolution session</w:t>
              </w:r>
            </w:hyperlink>
          </w:p>
          <w:p w:rsidR="00F676BB" w:rsidRPr="00F676BB" w:rsidRDefault="00F676BB" w:rsidP="00F676BB">
            <w:pPr>
              <w:numPr>
                <w:ilvl w:val="0"/>
                <w:numId w:val="7"/>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Civil lawsuit</w:t>
            </w:r>
          </w:p>
          <w:p w:rsidR="00F676BB" w:rsidRPr="00F676BB" w:rsidRDefault="00F676BB" w:rsidP="00F676BB">
            <w:pPr>
              <w:numPr>
                <w:ilvl w:val="0"/>
                <w:numId w:val="7"/>
              </w:numPr>
              <w:spacing w:before="180" w:after="100" w:afterAutospacing="1" w:line="240" w:lineRule="auto"/>
              <w:ind w:left="450"/>
              <w:rPr>
                <w:rFonts w:ascii="Arial" w:eastAsia="Times New Roman" w:hAnsi="Arial" w:cs="Arial"/>
                <w:color w:val="333333"/>
                <w:sz w:val="24"/>
                <w:szCs w:val="24"/>
              </w:rPr>
            </w:pPr>
            <w:hyperlink r:id="rId28" w:history="1">
              <w:r w:rsidRPr="00F676BB">
                <w:rPr>
                  <w:rFonts w:ascii="Arial" w:eastAsia="Times New Roman" w:hAnsi="Arial" w:cs="Arial"/>
                  <w:color w:val="426DA9"/>
                  <w:sz w:val="24"/>
                  <w:szCs w:val="24"/>
                  <w:u w:val="single"/>
                </w:rPr>
                <w:t>State complaint</w:t>
              </w:r>
            </w:hyperlink>
          </w:p>
          <w:p w:rsidR="00F676BB" w:rsidRPr="00F676BB" w:rsidRDefault="00F676BB" w:rsidP="00F676BB">
            <w:pPr>
              <w:numPr>
                <w:ilvl w:val="0"/>
                <w:numId w:val="7"/>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Lawsuit</w:t>
            </w:r>
          </w:p>
        </w:tc>
        <w:tc>
          <w:tcPr>
            <w:tcW w:w="0" w:type="auto"/>
            <w:tcBorders>
              <w:top w:val="single" w:sz="6" w:space="0" w:color="9A9A9A"/>
              <w:left w:val="single" w:sz="6" w:space="0" w:color="9A9A9A"/>
              <w:bottom w:val="single" w:sz="6" w:space="0" w:color="9A9A9A"/>
              <w:right w:val="single" w:sz="6" w:space="0" w:color="9A9A9A"/>
            </w:tcBorders>
            <w:shd w:val="clear" w:color="auto" w:fill="F4F2F1"/>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lastRenderedPageBreak/>
              <w:t>Section 504 gives families several </w:t>
            </w:r>
            <w:hyperlink r:id="rId29" w:history="1">
              <w:r w:rsidRPr="00F676BB">
                <w:rPr>
                  <w:rFonts w:ascii="Arial" w:eastAsia="Times New Roman" w:hAnsi="Arial" w:cs="Arial"/>
                  <w:color w:val="426DA9"/>
                  <w:sz w:val="24"/>
                  <w:szCs w:val="24"/>
                  <w:u w:val="single"/>
                </w:rPr>
                <w:t>options for resolving disagreements</w:t>
              </w:r>
            </w:hyperlink>
            <w:r w:rsidRPr="00F676BB">
              <w:rPr>
                <w:rFonts w:ascii="Arial" w:eastAsia="Times New Roman" w:hAnsi="Arial" w:cs="Arial"/>
                <w:color w:val="333333"/>
                <w:sz w:val="24"/>
                <w:szCs w:val="24"/>
              </w:rPr>
              <w:t> with the school:</w:t>
            </w:r>
          </w:p>
          <w:p w:rsidR="00F676BB" w:rsidRPr="00F676BB" w:rsidRDefault="00F676BB" w:rsidP="00F676BB">
            <w:pPr>
              <w:numPr>
                <w:ilvl w:val="0"/>
                <w:numId w:val="8"/>
              </w:numPr>
              <w:spacing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Mediation</w:t>
            </w:r>
          </w:p>
          <w:p w:rsidR="00F676BB" w:rsidRPr="00F676BB" w:rsidRDefault="00F676BB" w:rsidP="00F676BB">
            <w:pPr>
              <w:numPr>
                <w:ilvl w:val="0"/>
                <w:numId w:val="8"/>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Alternative dispute resolution</w:t>
            </w:r>
          </w:p>
          <w:p w:rsidR="00F676BB" w:rsidRPr="00F676BB" w:rsidRDefault="00F676BB" w:rsidP="00F676BB">
            <w:pPr>
              <w:numPr>
                <w:ilvl w:val="0"/>
                <w:numId w:val="8"/>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lastRenderedPageBreak/>
              <w:t>Impartial hearing</w:t>
            </w:r>
          </w:p>
          <w:p w:rsidR="00F676BB" w:rsidRPr="00F676BB" w:rsidRDefault="00F676BB" w:rsidP="00F676BB">
            <w:pPr>
              <w:numPr>
                <w:ilvl w:val="0"/>
                <w:numId w:val="8"/>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Complaint to the Office for Civil Rights (OCR)</w:t>
            </w:r>
          </w:p>
          <w:p w:rsidR="00F676BB" w:rsidRPr="00F676BB" w:rsidRDefault="00F676BB" w:rsidP="00F676BB">
            <w:pPr>
              <w:numPr>
                <w:ilvl w:val="0"/>
                <w:numId w:val="8"/>
              </w:numPr>
              <w:spacing w:before="180" w:after="100" w:afterAutospacing="1" w:line="240" w:lineRule="auto"/>
              <w:ind w:left="450"/>
              <w:rPr>
                <w:rFonts w:ascii="Arial" w:eastAsia="Times New Roman" w:hAnsi="Arial" w:cs="Arial"/>
                <w:color w:val="333333"/>
                <w:sz w:val="24"/>
                <w:szCs w:val="24"/>
              </w:rPr>
            </w:pPr>
            <w:r w:rsidRPr="00F676BB">
              <w:rPr>
                <w:rFonts w:ascii="Arial" w:eastAsia="Times New Roman" w:hAnsi="Arial" w:cs="Arial"/>
                <w:color w:val="333333"/>
                <w:sz w:val="24"/>
                <w:szCs w:val="24"/>
              </w:rPr>
              <w:t>Lawsuit</w:t>
            </w:r>
          </w:p>
        </w:tc>
      </w:tr>
      <w:tr w:rsidR="00F676BB" w:rsidRPr="00F676BB" w:rsidTr="00F676BB">
        <w:tc>
          <w:tcPr>
            <w:tcW w:w="0" w:type="auto"/>
            <w:tcBorders>
              <w:top w:val="single" w:sz="6" w:space="0" w:color="9A9A9A"/>
              <w:left w:val="single" w:sz="6" w:space="0" w:color="9A9A9A"/>
              <w:bottom w:val="single" w:sz="6" w:space="0" w:color="9A9A9A"/>
              <w:right w:val="single" w:sz="6" w:space="0" w:color="9A9A9A"/>
            </w:tcBorders>
            <w:shd w:val="clear" w:color="auto" w:fill="FFFFFF"/>
            <w:tcMar>
              <w:top w:w="180" w:type="dxa"/>
              <w:left w:w="210" w:type="dxa"/>
              <w:bottom w:w="180" w:type="dxa"/>
              <w:right w:w="210" w:type="dxa"/>
            </w:tcMar>
            <w:hideMark/>
          </w:tcPr>
          <w:p w:rsidR="00F676BB" w:rsidRPr="00F676BB" w:rsidRDefault="00F676BB" w:rsidP="00F676BB">
            <w:pPr>
              <w:spacing w:after="0" w:line="240" w:lineRule="auto"/>
              <w:rPr>
                <w:rFonts w:ascii="Times New Roman" w:eastAsia="Times New Roman" w:hAnsi="Times New Roman" w:cs="Times New Roman"/>
                <w:color w:val="333333"/>
                <w:sz w:val="24"/>
                <w:szCs w:val="24"/>
              </w:rPr>
            </w:pPr>
            <w:r w:rsidRPr="00F676BB">
              <w:rPr>
                <w:rFonts w:ascii="Times New Roman" w:eastAsia="Times New Roman" w:hAnsi="Times New Roman" w:cs="Times New Roman"/>
                <w:color w:val="333333"/>
                <w:sz w:val="24"/>
                <w:szCs w:val="24"/>
              </w:rPr>
              <w:lastRenderedPageBreak/>
              <w:t>Funding/Costs</w:t>
            </w:r>
          </w:p>
        </w:tc>
        <w:tc>
          <w:tcPr>
            <w:tcW w:w="0" w:type="auto"/>
            <w:tcBorders>
              <w:top w:val="single" w:sz="6" w:space="0" w:color="9A9A9A"/>
              <w:left w:val="single" w:sz="6" w:space="0" w:color="9A9A9A"/>
              <w:bottom w:val="single" w:sz="6" w:space="0" w:color="9A9A9A"/>
              <w:right w:val="single" w:sz="6" w:space="0" w:color="9A9A9A"/>
            </w:tcBorders>
            <w:shd w:val="clear" w:color="auto" w:fill="FFFFFF"/>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Students receive these services at no charge.</w:t>
            </w:r>
          </w:p>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States receive additional funding for students with IEPs.</w:t>
            </w:r>
          </w:p>
        </w:tc>
        <w:tc>
          <w:tcPr>
            <w:tcW w:w="0" w:type="auto"/>
            <w:tcBorders>
              <w:top w:val="single" w:sz="6" w:space="0" w:color="9A9A9A"/>
              <w:left w:val="single" w:sz="6" w:space="0" w:color="9A9A9A"/>
              <w:bottom w:val="single" w:sz="6" w:space="0" w:color="9A9A9A"/>
              <w:right w:val="single" w:sz="6" w:space="0" w:color="9A9A9A"/>
            </w:tcBorders>
            <w:shd w:val="clear" w:color="auto" w:fill="FFFFFF"/>
            <w:tcMar>
              <w:top w:w="180" w:type="dxa"/>
              <w:left w:w="210" w:type="dxa"/>
              <w:bottom w:w="180" w:type="dxa"/>
              <w:right w:w="210" w:type="dxa"/>
            </w:tcMar>
            <w:hideMark/>
          </w:tcPr>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Students receive these services at no charge.</w:t>
            </w:r>
          </w:p>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States do not receive extra funding for students with 504 plans. But the federal government can take funding away from programs (including schools) that don’t meet their legal duty to serve kids with disabilities.</w:t>
            </w:r>
          </w:p>
          <w:p w:rsidR="00F676BB" w:rsidRPr="00F676BB" w:rsidRDefault="00F676BB" w:rsidP="00F676BB">
            <w:pPr>
              <w:spacing w:after="240" w:line="240" w:lineRule="auto"/>
              <w:rPr>
                <w:rFonts w:ascii="Arial" w:eastAsia="Times New Roman" w:hAnsi="Arial" w:cs="Arial"/>
                <w:color w:val="333333"/>
                <w:sz w:val="24"/>
                <w:szCs w:val="24"/>
              </w:rPr>
            </w:pPr>
            <w:r w:rsidRPr="00F676BB">
              <w:rPr>
                <w:rFonts w:ascii="Arial" w:eastAsia="Times New Roman" w:hAnsi="Arial" w:cs="Arial"/>
                <w:color w:val="333333"/>
                <w:sz w:val="24"/>
                <w:szCs w:val="24"/>
              </w:rPr>
              <w:t>IDEA funds can’t be used to serve students with 504 plans.</w:t>
            </w:r>
          </w:p>
        </w:tc>
      </w:tr>
    </w:tbl>
    <w:p w:rsidR="00CE5FC6" w:rsidRDefault="00F676BB"/>
    <w:sectPr w:rsidR="00CE5FC6" w:rsidSect="00F676B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B45C7"/>
    <w:multiLevelType w:val="multilevel"/>
    <w:tmpl w:val="59884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D6129B"/>
    <w:multiLevelType w:val="multilevel"/>
    <w:tmpl w:val="0D70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E8742F"/>
    <w:multiLevelType w:val="multilevel"/>
    <w:tmpl w:val="10A2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6212A3"/>
    <w:multiLevelType w:val="multilevel"/>
    <w:tmpl w:val="6EB4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DF2DA7"/>
    <w:multiLevelType w:val="multilevel"/>
    <w:tmpl w:val="24F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8009FD"/>
    <w:multiLevelType w:val="multilevel"/>
    <w:tmpl w:val="DAB0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493E3F"/>
    <w:multiLevelType w:val="multilevel"/>
    <w:tmpl w:val="80E08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550689"/>
    <w:multiLevelType w:val="multilevel"/>
    <w:tmpl w:val="E016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3"/>
  </w:num>
  <w:num w:numId="4">
    <w:abstractNumId w:val="5"/>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BB"/>
    <w:rsid w:val="00662B7C"/>
    <w:rsid w:val="00F676BB"/>
    <w:rsid w:val="00FE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6C86"/>
  <w15:chartTrackingRefBased/>
  <w15:docId w15:val="{A34E53C0-7F4D-4A9E-8B0E-57945907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4872">
      <w:bodyDiv w:val="1"/>
      <w:marLeft w:val="0"/>
      <w:marRight w:val="0"/>
      <w:marTop w:val="0"/>
      <w:marBottom w:val="0"/>
      <w:divBdr>
        <w:top w:val="none" w:sz="0" w:space="0" w:color="auto"/>
        <w:left w:val="none" w:sz="0" w:space="0" w:color="auto"/>
        <w:bottom w:val="none" w:sz="0" w:space="0" w:color="auto"/>
        <w:right w:val="none" w:sz="0" w:space="0" w:color="auto"/>
      </w:divBdr>
      <w:divsChild>
        <w:div w:id="441262736">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https://www.understood.org/en/learning-attention-issues/treatments-approaches/educational-strategies/accommodations-what-they-are-and-how-they-work"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https://www.understood.org/en/school-learning/special-services/special-education-basics/understanding-special-education" TargetMode="External"/><Relationship Id="rId12" Type="http://schemas.openxmlformats.org/officeDocument/2006/relationships/hyperlink" Target="javascript:void(0);" TargetMode="External"/><Relationship Id="rId17" Type="http://schemas.openxmlformats.org/officeDocument/2006/relationships/hyperlink" Target="https://www.understood.org/en/school-learning/special-services/ieps/setting-annual-iep-goals-what-you-need-to-know" TargetMode="External"/><Relationship Id="rId25" Type="http://schemas.openxmlformats.org/officeDocument/2006/relationships/hyperlink" Target="https://www.understood.org/en/school-learning/your-childs-rights/dispute-resolution/6-options-for-resolving-an-iep-dispute" TargetMode="External"/><Relationship Id="rId2" Type="http://schemas.openxmlformats.org/officeDocument/2006/relationships/styles" Target="styles.xml"/><Relationship Id="rId16" Type="http://schemas.openxmlformats.org/officeDocument/2006/relationships/hyperlink" Target="https://www.understood.org/en/school-learning/special-services/ieps/setting-an-iep-baseline-plop-plaafp-and-plp" TargetMode="External"/><Relationship Id="rId20" Type="http://schemas.openxmlformats.org/officeDocument/2006/relationships/hyperlink" Target="javascript:void(0);" TargetMode="External"/><Relationship Id="rId29" Type="http://schemas.openxmlformats.org/officeDocument/2006/relationships/hyperlink" Target="https://www.understood.org/en/school-learning/your-childs-rights/dispute-resolution/5-options-for-resolving-a-504-plan-dispute" TargetMode="External"/><Relationship Id="rId1" Type="http://schemas.openxmlformats.org/officeDocument/2006/relationships/numbering" Target="numbering.xml"/><Relationship Id="rId6" Type="http://schemas.openxmlformats.org/officeDocument/2006/relationships/hyperlink" Target="https://www.understood.org/en/school-learning/special-services/504-plan/understanding-504-plans" TargetMode="External"/><Relationship Id="rId11" Type="http://schemas.openxmlformats.org/officeDocument/2006/relationships/hyperlink" Target="https://www.understood.org/en/school-learning/special-services/special-education-basics/conditions-covered-under-idea" TargetMode="External"/><Relationship Id="rId24" Type="http://schemas.openxmlformats.org/officeDocument/2006/relationships/hyperlink" Target="https://www.understood.org/en/school-learning/evaluations/evaluation-basics/reevaluations-for-special-education" TargetMode="External"/><Relationship Id="rId5" Type="http://schemas.openxmlformats.org/officeDocument/2006/relationships/hyperlink" Target="https://www.understood.org/en/school-learning/special-services/ieps/understanding-individualized-education-programs" TargetMode="External"/><Relationship Id="rId15" Type="http://schemas.openxmlformats.org/officeDocument/2006/relationships/hyperlink" Target="https://www.understood.org/en/school-learning/special-services/ieps/the-iep-meeting-an-overview" TargetMode="External"/><Relationship Id="rId23" Type="http://schemas.openxmlformats.org/officeDocument/2006/relationships/hyperlink" Target="https://www.understood.org/en/school-learning/your-childs-rights/basics-about-childs-rights/stay-put-rights-what-they-are-and-how-they-work"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https://www.understood.org/en/learning-attention-issues/treatments-approaches/educational-strategies/modifications-what-you-need-to-kno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www.understood.org/en/school-learning/special-services/ieps/at-a-glance-whos-on-the-iep-team" TargetMode="External"/><Relationship Id="rId22" Type="http://schemas.openxmlformats.org/officeDocument/2006/relationships/hyperlink" Target="https://www.understood.org/en/school-learning/your-childs-rights/basics-about-childs-rights/prior-written-notice-your-right-to-hear-about-changes" TargetMode="External"/><Relationship Id="rId27" Type="http://schemas.openxmlformats.org/officeDocument/2006/relationships/hyperlink" Target="javascript:voi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Donovan</dc:creator>
  <cp:keywords/>
  <dc:description/>
  <cp:lastModifiedBy>Jenny Donovan</cp:lastModifiedBy>
  <cp:revision>1</cp:revision>
  <cp:lastPrinted>2019-09-18T21:12:00Z</cp:lastPrinted>
  <dcterms:created xsi:type="dcterms:W3CDTF">2019-09-18T21:09:00Z</dcterms:created>
  <dcterms:modified xsi:type="dcterms:W3CDTF">2019-09-18T21:19:00Z</dcterms:modified>
</cp:coreProperties>
</file>